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票据抬头：中山大学孙逸仙纪念医院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纳税人识别号/统一社会信用代码：12100000455416037C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地址：广州市沿江西路107号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电话：020-81332199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户名：中山大学孙逸仙纪念医院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开户行：广州市工商银行第二支行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账号：3602000509000704422</w:t>
      </w:r>
    </w:p>
    <w:p>
      <w:pPr>
        <w:rPr>
          <w:rFonts w:hint="eastAsia"/>
        </w:rPr>
      </w:pPr>
    </w:p>
    <w:p>
      <w:r>
        <w:rPr>
          <w:rFonts w:hint="eastAsia"/>
        </w:rPr>
        <w:t>银行行号：102581000021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E5ABD"/>
    <w:rsid w:val="261E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2021-12-15T02:11:00Z</dcterms:created>
  <dc:creator>茜</dc:creator>
  <cp:lastModifiedBy>茜</cp:lastModifiedBy>
  <dcterms:modified xsi:type="dcterms:W3CDTF">2021-12-15T02:12:05Z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BBDF7F63ADA64269A6E1BA1BFD9A0B50</vt:lpwstr>
  </property>
</Properties>
</file>