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spacing w:line="360" w:lineRule="auto"/>
        <w:jc w:val="center"/>
        <w:rPr>
          <w:rFonts w:ascii="微软雅黑" w:hAnsi="微软雅黑" w:eastAsia="微软雅黑" w:cs="微软雅黑"/>
          <w:b/>
          <w:bCs/>
          <w:color w:val="000000"/>
          <w:spacing w:val="-30"/>
          <w:sz w:val="72"/>
          <w:szCs w:val="72"/>
        </w:rPr>
      </w:pPr>
    </w:p>
    <w:p>
      <w:pPr>
        <w:pStyle w:val="28"/>
      </w:pPr>
    </w:p>
    <w:p>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公开采购文件</w:t>
      </w:r>
    </w:p>
    <w:p>
      <w:pPr>
        <w:spacing w:line="360" w:lineRule="auto"/>
        <w:ind w:firstLine="420" w:firstLineChars="200"/>
        <w:jc w:val="center"/>
        <w:rPr>
          <w:rFonts w:ascii="宋体" w:hAnsi="宋体" w:cs="宋体"/>
          <w:color w:val="000000"/>
        </w:rPr>
      </w:pPr>
    </w:p>
    <w:p>
      <w:pPr>
        <w:spacing w:line="360" w:lineRule="auto"/>
        <w:ind w:firstLine="422" w:firstLineChars="200"/>
        <w:rPr>
          <w:rFonts w:ascii="宋体" w:hAnsi="宋体" w:cs="宋体"/>
          <w:b/>
          <w:bCs/>
          <w:color w:val="000000"/>
        </w:rPr>
      </w:pPr>
    </w:p>
    <w:p>
      <w:pPr>
        <w:adjustRightInd w:val="0"/>
        <w:snapToGrid w:val="0"/>
        <w:spacing w:line="408" w:lineRule="auto"/>
        <w:ind w:right="-691" w:rightChars="-329"/>
        <w:jc w:val="center"/>
        <w:rPr>
          <w:rFonts w:ascii="宋体" w:hAnsi="宋体" w:cs="宋体"/>
          <w:b/>
          <w:color w:val="000000"/>
          <w:sz w:val="36"/>
          <w:szCs w:val="36"/>
        </w:rPr>
      </w:pPr>
    </w:p>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项目编号：ZCB-2022</w:t>
      </w:r>
      <w:r>
        <w:rPr>
          <w:rFonts w:hint="eastAsia" w:ascii="方正仿宋简体" w:hAnsi="方正仿宋简体" w:eastAsia="方正仿宋简体" w:cs="方正仿宋简体"/>
          <w:b/>
          <w:bCs/>
          <w:sz w:val="28"/>
          <w:szCs w:val="28"/>
          <w:lang w:val="en-US" w:eastAsia="zh-CN"/>
        </w:rPr>
        <w:t>105</w:t>
      </w:r>
    </w:p>
    <w:p>
      <w:pPr>
        <w:spacing w:line="360" w:lineRule="auto"/>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r>
        <w:rPr>
          <w:rFonts w:hint="eastAsia" w:ascii="方正仿宋简体" w:hAnsi="方正仿宋简体" w:eastAsia="方正仿宋简体" w:cs="方正仿宋简体"/>
          <w:b/>
          <w:bCs/>
          <w:sz w:val="28"/>
          <w:szCs w:val="28"/>
          <w:u w:val="single"/>
        </w:rPr>
        <w:t>中山大学孙逸仙纪念医院</w:t>
      </w:r>
    </w:p>
    <w:p>
      <w:pPr>
        <w:spacing w:line="360" w:lineRule="auto"/>
        <w:ind w:firstLine="560" w:firstLineChars="200"/>
        <w:jc w:val="center"/>
        <w:rPr>
          <w:rFonts w:ascii="宋体" w:hAnsi="宋体" w:cs="宋体"/>
          <w:b/>
          <w:bCs/>
          <w:color w:val="000000"/>
        </w:rPr>
      </w:pPr>
      <w:r>
        <w:rPr>
          <w:rFonts w:hint="eastAsia" w:ascii="方正仿宋简体" w:hAnsi="方正仿宋简体" w:eastAsia="方正仿宋简体" w:cs="方正仿宋简体"/>
          <w:b/>
          <w:bCs/>
          <w:color w:val="000000"/>
          <w:sz w:val="28"/>
          <w:szCs w:val="28"/>
        </w:rPr>
        <w:t xml:space="preserve">     </w:t>
      </w:r>
      <w:r>
        <w:rPr>
          <w:rFonts w:hint="eastAsia" w:ascii="方正仿宋简体" w:hAnsi="方正仿宋简体" w:eastAsia="方正仿宋简体" w:cs="方正仿宋简体"/>
          <w:b/>
          <w:bCs/>
          <w:color w:val="000000"/>
          <w:sz w:val="28"/>
          <w:szCs w:val="28"/>
          <w:u w:val="single"/>
        </w:rPr>
        <w:t>采购3D数字化手术辅助设计服务</w:t>
      </w:r>
    </w:p>
    <w:p>
      <w:pPr>
        <w:spacing w:line="360" w:lineRule="auto"/>
        <w:ind w:firstLine="422" w:firstLineChars="200"/>
        <w:jc w:val="center"/>
        <w:rPr>
          <w:rFonts w:ascii="宋体" w:hAnsi="宋体" w:cs="宋体"/>
          <w:b/>
          <w:bCs/>
          <w:color w:val="000000"/>
        </w:rPr>
      </w:pPr>
    </w:p>
    <w:p>
      <w:pPr>
        <w:pStyle w:val="28"/>
      </w:pPr>
    </w:p>
    <w:p>
      <w:pPr>
        <w:spacing w:line="360" w:lineRule="auto"/>
        <w:ind w:firstLine="422" w:firstLineChars="200"/>
        <w:jc w:val="center"/>
        <w:rPr>
          <w:rFonts w:ascii="宋体" w:hAnsi="宋体" w:cs="宋体"/>
          <w:b/>
          <w:bCs/>
          <w:color w:val="000000"/>
        </w:rPr>
      </w:pPr>
    </w:p>
    <w:p>
      <w:pPr>
        <w:spacing w:line="360" w:lineRule="auto"/>
        <w:ind w:firstLine="422" w:firstLineChars="200"/>
        <w:jc w:val="center"/>
        <w:rPr>
          <w:rFonts w:ascii="宋体" w:hAnsi="宋体" w:cs="宋体"/>
          <w:b/>
          <w:bCs/>
          <w:color w:val="000000"/>
        </w:rPr>
      </w:pPr>
    </w:p>
    <w:p>
      <w:pPr>
        <w:spacing w:line="360" w:lineRule="auto"/>
        <w:ind w:firstLine="562" w:firstLineChars="200"/>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2022年12月</w:t>
      </w:r>
      <w:r>
        <w:rPr>
          <w:rFonts w:hint="eastAsia" w:ascii="宋体" w:hAnsi="宋体" w:cs="宋体"/>
          <w:b/>
          <w:bCs/>
          <w:color w:val="000000"/>
          <w:sz w:val="28"/>
          <w:szCs w:val="28"/>
          <w:lang w:val="en-US" w:eastAsia="zh-CN"/>
        </w:rPr>
        <w:t>23</w:t>
      </w:r>
      <w:r>
        <w:rPr>
          <w:rFonts w:hint="eastAsia" w:ascii="宋体" w:hAnsi="宋体" w:cs="宋体"/>
          <w:b/>
          <w:bCs/>
          <w:color w:val="000000"/>
          <w:sz w:val="28"/>
          <w:szCs w:val="28"/>
        </w:rPr>
        <w:t>日</w:t>
      </w: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0" w:firstLineChars="0"/>
        <w:rPr>
          <w:rFonts w:ascii="宋体" w:hAnsi="宋体" w:cs="宋体"/>
          <w:b/>
          <w:bCs/>
          <w:color w:val="000000"/>
          <w:sz w:val="28"/>
          <w:szCs w:val="28"/>
        </w:rPr>
      </w:pPr>
    </w:p>
    <w:p>
      <w:pPr>
        <w:pStyle w:val="29"/>
        <w:ind w:firstLine="562"/>
        <w:rPr>
          <w:rFonts w:ascii="宋体" w:hAnsi="宋体" w:cs="宋体"/>
          <w:b/>
          <w:bCs/>
          <w:color w:val="000000"/>
          <w:sz w:val="28"/>
          <w:szCs w:val="28"/>
        </w:rPr>
      </w:pPr>
    </w:p>
    <w:p>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pPr>
        <w:pStyle w:val="16"/>
        <w:adjustRightInd w:val="0"/>
        <w:snapToGrid w:val="0"/>
        <w:spacing w:before="0" w:after="0" w:line="480" w:lineRule="auto"/>
        <w:rPr>
          <w:rFonts w:ascii="华文仿宋" w:hAnsi="华文仿宋" w:eastAsia="华文仿宋" w:cs="华文仿宋"/>
          <w:b/>
          <w:color w:val="000000"/>
          <w:sz w:val="30"/>
          <w:szCs w:val="30"/>
        </w:rPr>
      </w:pP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fldChar w:fldCharType="begin"/>
      </w:r>
      <w:r>
        <w:rPr>
          <w:rFonts w:hint="eastAsia" w:ascii="华文仿宋" w:hAnsi="华文仿宋" w:eastAsia="华文仿宋" w:cs="华文仿宋"/>
          <w:b/>
          <w:color w:val="000000"/>
          <w:sz w:val="32"/>
          <w:szCs w:val="32"/>
        </w:rPr>
        <w:instrText xml:space="preserve"> TOC \o "1-1" \h \z \u </w:instrText>
      </w:r>
      <w:r>
        <w:rPr>
          <w:rFonts w:hint="eastAsia" w:ascii="华文仿宋" w:hAnsi="华文仿宋" w:eastAsia="华文仿宋" w:cs="华文仿宋"/>
          <w:b/>
          <w:color w:val="000000"/>
          <w:sz w:val="32"/>
          <w:szCs w:val="32"/>
        </w:rPr>
        <w:fldChar w:fldCharType="separate"/>
      </w:r>
      <w:r>
        <w:fldChar w:fldCharType="begin"/>
      </w:r>
      <w:r>
        <w:instrText xml:space="preserve"> HYPERLINK \l "_Toc417914517" </w:instrText>
      </w:r>
      <w:r>
        <w:fldChar w:fldCharType="separate"/>
      </w:r>
      <w:r>
        <w:rPr>
          <w:rStyle w:val="25"/>
          <w:rFonts w:hint="eastAsia" w:ascii="华文仿宋" w:hAnsi="华文仿宋" w:eastAsia="华文仿宋" w:cs="华文仿宋"/>
          <w:b/>
          <w:color w:val="000000"/>
          <w:sz w:val="32"/>
          <w:szCs w:val="32"/>
        </w:rPr>
        <w:t xml:space="preserve">第一章  </w:t>
      </w:r>
      <w:r>
        <w:rPr>
          <w:rStyle w:val="25"/>
          <w:rFonts w:hint="eastAsia" w:ascii="仿宋" w:hAnsi="仿宋" w:eastAsia="仿宋" w:cs="仿宋"/>
          <w:b/>
          <w:color w:val="000000"/>
          <w:sz w:val="32"/>
          <w:szCs w:val="32"/>
        </w:rPr>
        <w:t>采购邀请函</w:t>
      </w:r>
      <w:r>
        <w:rPr>
          <w:rStyle w:val="25"/>
          <w:rFonts w:hint="eastAsia" w:ascii="仿宋" w:hAnsi="仿宋" w:eastAsia="仿宋" w:cs="仿宋"/>
          <w:b/>
          <w:color w:val="000000"/>
          <w:sz w:val="32"/>
          <w:szCs w:val="32"/>
        </w:rPr>
        <w:fldChar w:fldCharType="end"/>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fldChar w:fldCharType="begin"/>
      </w:r>
      <w:r>
        <w:instrText xml:space="preserve"> HYPERLINK \l "_Toc417914518" </w:instrText>
      </w:r>
      <w:r>
        <w:fldChar w:fldCharType="separate"/>
      </w:r>
      <w:r>
        <w:rPr>
          <w:rStyle w:val="25"/>
          <w:rFonts w:hint="eastAsia" w:ascii="华文仿宋" w:hAnsi="华文仿宋" w:eastAsia="华文仿宋" w:cs="华文仿宋"/>
          <w:b/>
          <w:color w:val="000000"/>
          <w:sz w:val="32"/>
          <w:szCs w:val="32"/>
        </w:rPr>
        <w:t>第二章  用户需求书</w:t>
      </w:r>
      <w:r>
        <w:rPr>
          <w:rStyle w:val="25"/>
          <w:rFonts w:hint="eastAsia" w:ascii="华文仿宋" w:hAnsi="华文仿宋" w:eastAsia="华文仿宋" w:cs="华文仿宋"/>
          <w:b/>
          <w:color w:val="000000"/>
          <w:sz w:val="32"/>
          <w:szCs w:val="32"/>
        </w:rPr>
        <w:fldChar w:fldCharType="end"/>
      </w:r>
    </w:p>
    <w:p>
      <w:pPr>
        <w:pStyle w:val="16"/>
        <w:adjustRightInd w:val="0"/>
        <w:snapToGrid w:val="0"/>
        <w:spacing w:before="0" w:after="0" w:line="480" w:lineRule="auto"/>
        <w:ind w:firstLine="3360" w:firstLineChars="1600"/>
        <w:jc w:val="both"/>
        <w:rPr>
          <w:rFonts w:ascii="华文仿宋" w:hAnsi="华文仿宋" w:eastAsia="华文仿宋" w:cs="华文仿宋"/>
          <w:b/>
          <w:color w:val="000000"/>
          <w:sz w:val="32"/>
          <w:szCs w:val="32"/>
        </w:rPr>
      </w:pPr>
      <w:r>
        <w:fldChar w:fldCharType="begin"/>
      </w:r>
      <w:r>
        <w:instrText xml:space="preserve"> HYPERLINK \l "_Toc417914519" </w:instrText>
      </w:r>
      <w:r>
        <w:fldChar w:fldCharType="separate"/>
      </w:r>
      <w:r>
        <w:rPr>
          <w:rStyle w:val="25"/>
          <w:rFonts w:hint="eastAsia" w:ascii="华文仿宋" w:hAnsi="华文仿宋" w:eastAsia="华文仿宋" w:cs="华文仿宋"/>
          <w:b/>
          <w:color w:val="000000"/>
          <w:sz w:val="32"/>
          <w:szCs w:val="32"/>
        </w:rPr>
        <w:t>第三章  响应须知</w:t>
      </w:r>
      <w:r>
        <w:rPr>
          <w:rStyle w:val="25"/>
          <w:rFonts w:hint="eastAsia" w:ascii="华文仿宋" w:hAnsi="华文仿宋" w:eastAsia="华文仿宋" w:cs="华文仿宋"/>
          <w:b/>
          <w:color w:val="000000"/>
          <w:sz w:val="32"/>
          <w:szCs w:val="32"/>
        </w:rPr>
        <w:fldChar w:fldCharType="end"/>
      </w:r>
    </w:p>
    <w:p>
      <w:pPr>
        <w:adjustRightInd w:val="0"/>
        <w:snapToGrid w:val="0"/>
        <w:spacing w:line="480" w:lineRule="auto"/>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en-US" w:eastAsia="zh-CN"/>
        </w:rPr>
        <w:t xml:space="preserve"> </w:t>
      </w:r>
      <w:r>
        <w:rPr>
          <w:rFonts w:hint="eastAsia" w:ascii="华文仿宋" w:hAnsi="华文仿宋" w:eastAsia="华文仿宋" w:cs="华文仿宋"/>
          <w:b/>
          <w:bCs/>
          <w:color w:val="000000"/>
          <w:sz w:val="32"/>
          <w:szCs w:val="32"/>
        </w:rPr>
        <w:t>第四章　合同参考文本</w:t>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第五章  响应文件编制要求</w:t>
      </w:r>
    </w:p>
    <w:p>
      <w:pPr>
        <w:pStyle w:val="29"/>
        <w:adjustRightInd w:val="0"/>
        <w:snapToGrid w:val="0"/>
        <w:spacing w:line="480" w:lineRule="auto"/>
        <w:ind w:firstLine="641"/>
        <w:jc w:val="center"/>
        <w:rPr>
          <w:rFonts w:ascii="宋体" w:hAnsi="宋体" w:cs="宋体"/>
          <w:b/>
          <w:bCs/>
          <w:color w:val="000000"/>
          <w:sz w:val="28"/>
          <w:szCs w:val="28"/>
        </w:rPr>
      </w:pPr>
      <w:r>
        <w:rPr>
          <w:rFonts w:hint="eastAsia" w:ascii="华文仿宋" w:hAnsi="华文仿宋" w:eastAsia="华文仿宋" w:cs="华文仿宋"/>
          <w:b/>
          <w:color w:val="000000"/>
          <w:sz w:val="32"/>
          <w:szCs w:val="32"/>
        </w:rPr>
        <w:fldChar w:fldCharType="end"/>
      </w:r>
    </w:p>
    <w:p>
      <w:pPr>
        <w:spacing w:line="360" w:lineRule="auto"/>
        <w:ind w:firstLine="723" w:firstLineChars="200"/>
        <w:jc w:val="center"/>
        <w:rPr>
          <w:rFonts w:ascii="宋体" w:hAnsi="宋体" w:cs="宋体"/>
          <w:b/>
          <w:color w:val="000000"/>
          <w:sz w:val="36"/>
          <w:szCs w:val="36"/>
        </w:rPr>
      </w:pPr>
    </w:p>
    <w:p>
      <w:pPr>
        <w:spacing w:line="360" w:lineRule="auto"/>
        <w:ind w:firstLine="723" w:firstLineChars="200"/>
        <w:jc w:val="center"/>
        <w:rPr>
          <w:rFonts w:ascii="宋体" w:hAnsi="宋体" w:cs="宋体"/>
          <w:b/>
          <w:color w:val="000000"/>
          <w:sz w:val="36"/>
          <w:szCs w:val="36"/>
        </w:rPr>
      </w:pPr>
    </w:p>
    <w:p>
      <w:pPr>
        <w:spacing w:line="360" w:lineRule="auto"/>
        <w:ind w:firstLine="723" w:firstLineChars="200"/>
        <w:jc w:val="center"/>
        <w:rPr>
          <w:rFonts w:ascii="宋体" w:hAnsi="宋体" w:cs="宋体"/>
          <w:b/>
          <w:color w:val="000000"/>
          <w:sz w:val="36"/>
          <w:szCs w:val="36"/>
        </w:rPr>
      </w:pPr>
    </w:p>
    <w:p>
      <w:pPr>
        <w:pStyle w:val="29"/>
        <w:ind w:firstLine="0" w:firstLineChars="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
        <w:spacing w:line="360" w:lineRule="auto"/>
        <w:rPr>
          <w:rFonts w:ascii="微软雅黑" w:hAnsi="微软雅黑" w:eastAsia="微软雅黑" w:cs="微软雅黑"/>
        </w:rPr>
      </w:pPr>
      <w:bookmarkStart w:id="0" w:name="_Toc50736465"/>
      <w:bookmarkStart w:id="1" w:name="_Toc50737317"/>
      <w:bookmarkStart w:id="2" w:name="_Toc50737285"/>
      <w:bookmarkStart w:id="3" w:name="_Toc50691018"/>
      <w:bookmarkStart w:id="4" w:name="_Toc385940868"/>
      <w:bookmarkStart w:id="5" w:name="_Toc385939527"/>
      <w:bookmarkStart w:id="6" w:name="_Toc76354913"/>
      <w:bookmarkStart w:id="7" w:name="_Toc417914517"/>
      <w:r>
        <w:rPr>
          <w:rFonts w:hint="eastAsia" w:ascii="微软雅黑" w:hAnsi="微软雅黑" w:eastAsia="微软雅黑" w:cs="微软雅黑"/>
        </w:rPr>
        <w:t>第一章  采购邀</w:t>
      </w:r>
      <w:bookmarkEnd w:id="0"/>
      <w:bookmarkEnd w:id="1"/>
      <w:bookmarkEnd w:id="2"/>
      <w:bookmarkEnd w:id="3"/>
      <w:r>
        <w:rPr>
          <w:rFonts w:hint="eastAsia" w:ascii="微软雅黑" w:hAnsi="微软雅黑" w:eastAsia="微软雅黑" w:cs="微软雅黑"/>
        </w:rPr>
        <w:t>请</w:t>
      </w:r>
      <w:bookmarkEnd w:id="4"/>
      <w:bookmarkEnd w:id="5"/>
      <w:bookmarkEnd w:id="6"/>
      <w:r>
        <w:rPr>
          <w:rFonts w:hint="eastAsia" w:ascii="微软雅黑" w:hAnsi="微软雅黑" w:eastAsia="微软雅黑" w:cs="微软雅黑"/>
        </w:rPr>
        <w:t>函</w:t>
      </w:r>
      <w:bookmarkEnd w:id="7"/>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widowControl/>
        <w:adjustRightInd w:val="0"/>
        <w:snapToGrid w:val="0"/>
        <w:spacing w:line="408" w:lineRule="auto"/>
        <w:ind w:firstLine="723" w:firstLineChars="200"/>
        <w:jc w:val="center"/>
        <w:rPr>
          <w:rFonts w:ascii="宋体" w:hAnsi="宋体" w:cs="宋体"/>
          <w:b/>
          <w:bCs/>
          <w:color w:val="000000"/>
          <w:kern w:val="44"/>
          <w:sz w:val="36"/>
          <w:szCs w:val="36"/>
        </w:rPr>
      </w:pPr>
      <w:r>
        <w:rPr>
          <w:rFonts w:hint="eastAsia" w:ascii="宋体" w:hAnsi="宋体" w:cs="宋体"/>
          <w:b/>
          <w:bCs/>
          <w:color w:val="000000"/>
          <w:kern w:val="44"/>
          <w:sz w:val="36"/>
          <w:szCs w:val="36"/>
        </w:rPr>
        <w:t>采购邀请函</w:t>
      </w:r>
    </w:p>
    <w:p>
      <w:p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各供应商：</w:t>
      </w:r>
    </w:p>
    <w:p>
      <w:pPr>
        <w:widowControl/>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中山大学孙逸仙纪念医院（以下简称“我院”）依据我院的需求，现对我院</w:t>
      </w:r>
      <w:r>
        <w:rPr>
          <w:rFonts w:hint="eastAsia" w:ascii="宋体" w:hAnsi="宋体" w:cs="宋体"/>
          <w:color w:val="000000"/>
          <w:sz w:val="22"/>
          <w:szCs w:val="22"/>
        </w:rPr>
        <w:t>采购</w:t>
      </w:r>
      <w:r>
        <w:rPr>
          <w:rFonts w:hint="eastAsia" w:ascii="宋体" w:hAnsi="宋体" w:cs="宋体"/>
          <w:bCs/>
          <w:color w:val="000000"/>
          <w:sz w:val="24"/>
        </w:rPr>
        <w:t>3D数字化手术辅助设计服</w:t>
      </w:r>
      <w:r>
        <w:rPr>
          <w:rFonts w:hint="eastAsia" w:ascii="宋体" w:hAnsi="宋体" w:cs="宋体"/>
          <w:color w:val="000000"/>
          <w:sz w:val="22"/>
          <w:szCs w:val="22"/>
        </w:rPr>
        <w:t>务</w:t>
      </w:r>
      <w:r>
        <w:rPr>
          <w:rFonts w:hint="eastAsia" w:ascii="宋体" w:hAnsi="宋体" w:cs="宋体"/>
          <w:bCs/>
          <w:color w:val="000000"/>
          <w:sz w:val="24"/>
        </w:rPr>
        <w:t>项目公开挂网采购，欢迎符合条件的供应商参加响应。</w:t>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项目编号：ZCB-2022</w:t>
      </w:r>
      <w:r>
        <w:rPr>
          <w:rFonts w:hint="eastAsia" w:ascii="宋体" w:hAnsi="宋体" w:cs="宋体"/>
          <w:b/>
          <w:color w:val="000000"/>
          <w:sz w:val="24"/>
          <w:lang w:val="en-US" w:eastAsia="zh-CN"/>
        </w:rPr>
        <w:t>105</w:t>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项目名称：中山大学孙逸仙纪念医院采购3D数字化手术辅助设计服务</w:t>
      </w:r>
      <w:r>
        <w:rPr>
          <w:rFonts w:hint="eastAsia" w:ascii="宋体" w:hAnsi="宋体" w:cs="宋体"/>
          <w:b/>
          <w:color w:val="000000"/>
          <w:sz w:val="24"/>
        </w:rPr>
        <w:fldChar w:fldCharType="begin"/>
      </w:r>
      <w:r>
        <w:rPr>
          <w:rFonts w:hint="eastAsia" w:ascii="宋体" w:hAnsi="宋体" w:cs="宋体"/>
          <w:b/>
          <w:color w:val="000000"/>
          <w:sz w:val="24"/>
        </w:rPr>
        <w:instrText xml:space="preserve"> DOCVARIABLE  项目名称  \* MERGEFORMAT </w:instrText>
      </w:r>
      <w:r>
        <w:rPr>
          <w:rFonts w:hint="eastAsia" w:ascii="宋体" w:hAnsi="宋体" w:cs="宋体"/>
          <w:b/>
          <w:color w:val="000000"/>
          <w:sz w:val="24"/>
        </w:rPr>
        <w:fldChar w:fldCharType="end"/>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项目内容及需求：</w:t>
      </w:r>
    </w:p>
    <w:tbl>
      <w:tblPr>
        <w:tblStyle w:val="20"/>
        <w:tblpPr w:leftFromText="180" w:rightFromText="180" w:vertAnchor="text" w:horzAnchor="page" w:tblpXSpec="center" w:tblpY="302"/>
        <w:tblOverlap w:val="never"/>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95"/>
        <w:gridCol w:w="234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lang w:val="zh-CN"/>
              </w:rPr>
            </w:pPr>
            <w:r>
              <w:rPr>
                <w:rFonts w:hint="eastAsia" w:ascii="宋体" w:hAnsi="宋体" w:cs="宋体"/>
                <w:b/>
                <w:bCs/>
                <w:color w:val="000000"/>
                <w:sz w:val="22"/>
                <w:szCs w:val="22"/>
              </w:rPr>
              <w:t>采购内容</w:t>
            </w:r>
          </w:p>
        </w:tc>
        <w:tc>
          <w:tcPr>
            <w:tcW w:w="1595"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rPr>
            </w:pPr>
            <w:r>
              <w:rPr>
                <w:rFonts w:hint="eastAsia" w:ascii="宋体" w:hAnsi="宋体" w:cs="宋体"/>
                <w:b/>
                <w:bCs/>
                <w:color w:val="000000"/>
                <w:sz w:val="22"/>
                <w:szCs w:val="22"/>
              </w:rPr>
              <w:t>服务期限</w:t>
            </w:r>
          </w:p>
        </w:tc>
        <w:tc>
          <w:tcPr>
            <w:tcW w:w="2346"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rPr>
            </w:pPr>
            <w:r>
              <w:rPr>
                <w:rFonts w:hint="eastAsia" w:ascii="宋体" w:hAnsi="宋体" w:cs="宋体"/>
                <w:b/>
                <w:bCs/>
                <w:color w:val="000000"/>
                <w:sz w:val="22"/>
                <w:szCs w:val="22"/>
              </w:rPr>
              <w:t>采购预算</w:t>
            </w:r>
          </w:p>
        </w:tc>
        <w:tc>
          <w:tcPr>
            <w:tcW w:w="1805" w:type="dxa"/>
            <w:vAlign w:val="top"/>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lang w:val="zh-CN"/>
              </w:rPr>
            </w:pPr>
            <w:r>
              <w:rPr>
                <w:rFonts w:hint="eastAsia"/>
              </w:rPr>
              <w:t>3D数字化手术辅助设计服务</w:t>
            </w:r>
          </w:p>
        </w:tc>
        <w:tc>
          <w:tcPr>
            <w:tcW w:w="159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rPr>
            </w:pPr>
            <w:r>
              <w:rPr>
                <w:rFonts w:hint="eastAsia" w:ascii="宋体" w:hAnsi="宋体" w:cs="宋体"/>
                <w:color w:val="000000"/>
                <w:sz w:val="22"/>
                <w:szCs w:val="22"/>
              </w:rPr>
              <w:t>自合同签订起1年</w:t>
            </w:r>
          </w:p>
        </w:tc>
        <w:tc>
          <w:tcPr>
            <w:tcW w:w="2346"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color w:val="000000"/>
                <w:sz w:val="22"/>
                <w:szCs w:val="22"/>
                <w:lang w:val="zh-CN"/>
              </w:rPr>
            </w:pPr>
            <w:r>
              <w:rPr>
                <w:rFonts w:hint="eastAsia" w:ascii="宋体" w:hAnsi="宋体" w:cs="宋体"/>
                <w:color w:val="000000"/>
                <w:sz w:val="22"/>
                <w:szCs w:val="22"/>
                <w:lang w:eastAsia="zh-CN"/>
              </w:rPr>
              <w:t>￥</w:t>
            </w:r>
            <w:r>
              <w:rPr>
                <w:rFonts w:hint="eastAsia" w:ascii="宋体" w:hAnsi="宋体" w:cs="宋体"/>
                <w:color w:val="000000"/>
                <w:sz w:val="22"/>
                <w:szCs w:val="22"/>
              </w:rPr>
              <w:t>950000</w:t>
            </w:r>
            <w:r>
              <w:rPr>
                <w:rFonts w:hint="eastAsia" w:ascii="宋体" w:hAnsi="宋体" w:cs="宋体"/>
                <w:color w:val="000000"/>
                <w:sz w:val="22"/>
                <w:szCs w:val="22"/>
                <w:lang w:val="zh-CN"/>
              </w:rPr>
              <w:t>元</w:t>
            </w:r>
          </w:p>
        </w:tc>
        <w:tc>
          <w:tcPr>
            <w:tcW w:w="1805"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leftChars="0" w:right="0" w:right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无</w:t>
            </w:r>
          </w:p>
        </w:tc>
      </w:tr>
    </w:tbl>
    <w:p>
      <w:pPr>
        <w:numPr>
          <w:ilvl w:val="0"/>
          <w:numId w:val="2"/>
        </w:numPr>
        <w:adjustRightInd w:val="0"/>
        <w:snapToGrid w:val="0"/>
        <w:spacing w:line="360" w:lineRule="exact"/>
        <w:ind w:firstLine="480" w:firstLineChars="200"/>
        <w:jc w:val="left"/>
        <w:rPr>
          <w:rFonts w:ascii="宋体" w:hAnsi="宋体" w:cs="宋体"/>
          <w:color w:val="000000"/>
          <w:sz w:val="24"/>
        </w:rPr>
      </w:pPr>
      <w:r>
        <w:rPr>
          <w:rFonts w:hint="eastAsia" w:ascii="宋体" w:hAnsi="宋体" w:cs="宋体"/>
          <w:bCs/>
          <w:color w:val="000000"/>
          <w:sz w:val="24"/>
        </w:rPr>
        <w:t>详细技术规范请参阅采购文件中的“用户需求书”。本项目成交人负责且承担响应文件对采购人要求的一切事宜及责任。</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2、项目时间：按采购人要求；</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3、项目地点：采购人指定地点。</w:t>
      </w:r>
    </w:p>
    <w:p>
      <w:pPr>
        <w:pStyle w:val="18"/>
        <w:widowControl/>
        <w:wordWrap w:val="0"/>
        <w:spacing w:beforeAutospacing="0" w:afterAutospacing="0" w:line="400" w:lineRule="atLeast"/>
        <w:ind w:firstLine="422"/>
        <w:jc w:val="both"/>
        <w:textAlignment w:val="baseline"/>
        <w:rPr>
          <w:color w:val="000000"/>
        </w:rPr>
      </w:pPr>
      <w:r>
        <w:rPr>
          <w:rStyle w:val="23"/>
          <w:rFonts w:hint="eastAsia" w:ascii="宋体" w:hAnsi="宋体" w:cs="宋体"/>
          <w:bCs/>
          <w:color w:val="000000"/>
        </w:rPr>
        <w:t>四、提供资料相关事项</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Style w:val="23"/>
          <w:rFonts w:hint="eastAsia" w:ascii="宋体" w:hAnsi="宋体" w:cs="宋体"/>
          <w:b w:val="0"/>
          <w:color w:val="000000"/>
        </w:rPr>
        <w:t>1.报名方式：</w:t>
      </w:r>
      <w:r>
        <w:rPr>
          <w:rFonts w:hint="eastAsia" w:ascii="宋体" w:hAnsi="宋体" w:cs="宋体"/>
          <w:color w:val="000000"/>
        </w:rPr>
        <w:t>电子邮件报名。</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邮件主题：采购3D数字化手术辅助设计服务-某某公司</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widowControl/>
        <w:wordWrap w:val="0"/>
        <w:spacing w:beforeAutospacing="0" w:afterAutospacing="0" w:line="400" w:lineRule="atLeast"/>
        <w:ind w:firstLine="422"/>
        <w:jc w:val="both"/>
        <w:textAlignment w:val="baseline"/>
        <w:rPr>
          <w:rFonts w:ascii="宋体" w:hAnsi="宋体" w:cs="宋体"/>
          <w:color w:val="000000"/>
          <w:highlight w:val="yellow"/>
        </w:rPr>
      </w:pPr>
      <w:r>
        <w:rPr>
          <w:rFonts w:hint="eastAsia" w:ascii="宋体" w:hAnsi="宋体" w:cs="宋体"/>
          <w:color w:val="000000"/>
        </w:rPr>
        <w:t>4.</w:t>
      </w:r>
      <w:r>
        <w:rPr>
          <w:rFonts w:ascii="宋体" w:hAnsi="宋体" w:cs="宋体"/>
          <w:color w:val="000000"/>
        </w:rPr>
        <w:t>报名截止时间：2022年</w:t>
      </w:r>
      <w:r>
        <w:rPr>
          <w:rFonts w:hint="eastAsia" w:ascii="宋体" w:hAnsi="宋体" w:cs="宋体"/>
          <w:color w:val="000000"/>
        </w:rPr>
        <w:t>12</w:t>
      </w:r>
      <w:r>
        <w:rPr>
          <w:rFonts w:ascii="宋体" w:hAnsi="宋体" w:cs="宋体"/>
          <w:color w:val="000000"/>
        </w:rPr>
        <w:t>月</w:t>
      </w:r>
      <w:r>
        <w:rPr>
          <w:rFonts w:hint="eastAsia" w:ascii="宋体" w:hAnsi="宋体" w:cs="宋体"/>
          <w:color w:val="000000"/>
          <w:lang w:val="en-US" w:eastAsia="zh-CN"/>
        </w:rPr>
        <w:t>27</w:t>
      </w:r>
      <w:r>
        <w:rPr>
          <w:rFonts w:ascii="宋体" w:hAnsi="宋体" w:cs="宋体"/>
          <w:color w:val="000000"/>
        </w:rPr>
        <w:t>日</w:t>
      </w:r>
      <w:r>
        <w:rPr>
          <w:rFonts w:hint="eastAsia" w:ascii="宋体" w:hAnsi="宋体" w:cs="宋体"/>
          <w:color w:val="000000"/>
          <w:lang w:eastAsia="zh-CN"/>
        </w:rPr>
        <w:t>下</w:t>
      </w:r>
      <w:r>
        <w:rPr>
          <w:rFonts w:hint="eastAsia" w:ascii="宋体" w:hAnsi="宋体" w:cs="宋体"/>
          <w:color w:val="000000"/>
        </w:rPr>
        <w:t>午</w:t>
      </w:r>
      <w:r>
        <w:rPr>
          <w:rFonts w:ascii="宋体" w:hAnsi="宋体" w:cs="宋体"/>
          <w:color w:val="000000"/>
        </w:rPr>
        <w:t>1</w:t>
      </w:r>
      <w:r>
        <w:rPr>
          <w:rFonts w:hint="eastAsia" w:ascii="宋体" w:hAnsi="宋体" w:cs="宋体"/>
          <w:color w:val="000000"/>
          <w:lang w:val="en-US" w:eastAsia="zh-CN"/>
        </w:rPr>
        <w:t>7</w:t>
      </w:r>
      <w:r>
        <w:rPr>
          <w:rFonts w:ascii="宋体" w:hAnsi="宋体" w:cs="宋体"/>
          <w:color w:val="000000"/>
        </w:rPr>
        <w:t>:00，以邮件接收时间为准，超时视为无效报名。</w:t>
      </w:r>
    </w:p>
    <w:p>
      <w:pPr>
        <w:pStyle w:val="18"/>
        <w:widowControl/>
        <w:wordWrap w:val="0"/>
        <w:spacing w:beforeAutospacing="0" w:afterAutospacing="0" w:line="400" w:lineRule="atLeast"/>
        <w:ind w:firstLine="422"/>
        <w:jc w:val="both"/>
        <w:textAlignment w:val="baseline"/>
        <w:rPr>
          <w:color w:val="000000"/>
        </w:rPr>
      </w:pPr>
      <w:r>
        <w:rPr>
          <w:rStyle w:val="23"/>
          <w:rFonts w:hint="eastAsia" w:ascii="宋体" w:hAnsi="宋体" w:cs="宋体"/>
          <w:color w:val="FF0000"/>
        </w:rPr>
        <w:t>5.报名所需提供资料及要求</w:t>
      </w:r>
      <w:r>
        <w:rPr>
          <w:rFonts w:hint="eastAsia" w:ascii="宋体" w:hAnsi="宋体" w:cs="宋体"/>
          <w:color w:val="FF0000"/>
        </w:rPr>
        <w:t>：详见附件2报名资料。</w:t>
      </w:r>
    </w:p>
    <w:p>
      <w:pPr>
        <w:pStyle w:val="18"/>
        <w:widowControl/>
        <w:wordWrap w:val="0"/>
        <w:spacing w:beforeAutospacing="0" w:afterAutospacing="0" w:line="400" w:lineRule="atLeast"/>
        <w:ind w:firstLine="420"/>
        <w:jc w:val="both"/>
        <w:textAlignment w:val="baseline"/>
        <w:rPr>
          <w:color w:val="000000"/>
        </w:rPr>
      </w:pPr>
      <w:r>
        <w:rPr>
          <w:rStyle w:val="23"/>
          <w:rFonts w:hint="eastAsia" w:ascii="宋体" w:hAnsi="宋体" w:cs="宋体"/>
          <w:bCs/>
          <w:color w:val="FF0000"/>
        </w:rPr>
        <w:t>*温馨告知：</w:t>
      </w:r>
      <w:r>
        <w:rPr>
          <w:rFonts w:hint="eastAsia" w:ascii="宋体" w:hAnsi="宋体"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6、特定资格条件：供应商须具备有效的《</w:t>
      </w:r>
      <w:r>
        <w:rPr>
          <w:rFonts w:hint="eastAsia" w:hAnsi="宋体" w:eastAsia="等线" w:cs="等线"/>
          <w:bCs/>
          <w:color w:val="0000FF"/>
          <w:sz w:val="24"/>
        </w:rPr>
        <w:t>医疗器械生产许可证</w:t>
      </w:r>
      <w:r>
        <w:rPr>
          <w:rFonts w:hint="eastAsia" w:ascii="宋体" w:hAnsi="宋体" w:cs="宋体"/>
          <w:sz w:val="24"/>
        </w:rPr>
        <w:t>》</w:t>
      </w:r>
      <w:r>
        <w:rPr>
          <w:rFonts w:hint="eastAsia" w:hAnsi="宋体" w:eastAsia="等线" w:cs="等线"/>
          <w:bCs/>
          <w:color w:val="0000FF"/>
          <w:sz w:val="24"/>
          <w:lang w:eastAsia="zh-CN"/>
        </w:rPr>
        <w:t>或</w:t>
      </w:r>
      <w:r>
        <w:rPr>
          <w:rFonts w:hint="eastAsia" w:hAnsi="宋体" w:eastAsia="等线" w:cs="等线"/>
          <w:bCs/>
          <w:color w:val="0000FF"/>
          <w:sz w:val="24"/>
        </w:rPr>
        <w:t>《医疗器械经营许可证》</w:t>
      </w:r>
      <w:r>
        <w:rPr>
          <w:rFonts w:hint="eastAsia" w:ascii="宋体" w:hAnsi="宋体" w:cs="宋体"/>
          <w:sz w:val="24"/>
        </w:rPr>
        <w:t>。</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7、本项目不接受联合体报名，成交供应商不得分包、转包。</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联系地址：广州市越秀区长堤大马路171号威力斯酒店907室 中山大学孙逸仙纪念医院招投标与采购管理办公室</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29"/>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w:t>
      </w:r>
      <w:r>
        <w:rPr>
          <w:rFonts w:hint="eastAsia" w:ascii="宋体" w:hAnsi="宋体" w:cs="宋体"/>
          <w:b/>
          <w:bCs/>
          <w:color w:val="FF0000"/>
          <w:sz w:val="24"/>
          <w:lang w:eastAsia="zh-CN"/>
        </w:rPr>
        <w:t>纸质</w:t>
      </w:r>
      <w:r>
        <w:rPr>
          <w:rFonts w:hint="eastAsia" w:ascii="宋体" w:hAnsi="宋体" w:cs="宋体"/>
          <w:b/>
          <w:bCs/>
          <w:color w:val="FF0000"/>
          <w:sz w:val="24"/>
        </w:rPr>
        <w:t>响应文件提交的截止时间、地点：2022年12月</w:t>
      </w:r>
      <w:r>
        <w:rPr>
          <w:rFonts w:hint="eastAsia" w:ascii="宋体" w:hAnsi="宋体" w:cs="宋体"/>
          <w:b/>
          <w:bCs/>
          <w:color w:val="FF0000"/>
          <w:sz w:val="24"/>
          <w:lang w:val="en-US" w:eastAsia="zh-CN"/>
        </w:rPr>
        <w:t>30</w:t>
      </w:r>
      <w:r>
        <w:rPr>
          <w:rFonts w:hint="eastAsia" w:ascii="宋体" w:hAnsi="宋体" w:cs="宋体"/>
          <w:b/>
          <w:bCs/>
          <w:color w:val="FF0000"/>
          <w:sz w:val="24"/>
        </w:rPr>
        <w:t>日</w:t>
      </w:r>
      <w:r>
        <w:rPr>
          <w:rFonts w:hint="eastAsia" w:ascii="宋体" w:hAnsi="宋体" w:cs="宋体"/>
          <w:b/>
          <w:bCs/>
          <w:color w:val="FF0000"/>
          <w:sz w:val="24"/>
          <w:lang w:val="en-US" w:eastAsia="zh-CN"/>
        </w:rPr>
        <w:t>中</w:t>
      </w:r>
      <w:r>
        <w:rPr>
          <w:rFonts w:hint="eastAsia" w:ascii="宋体" w:hAnsi="宋体" w:cs="宋体"/>
          <w:b/>
          <w:bCs/>
          <w:color w:val="FF0000"/>
          <w:sz w:val="24"/>
        </w:rPr>
        <w:t>午</w:t>
      </w:r>
      <w:r>
        <w:rPr>
          <w:rFonts w:hint="eastAsia" w:ascii="宋体" w:hAnsi="宋体" w:cs="宋体"/>
          <w:b/>
          <w:bCs/>
          <w:color w:val="FF0000"/>
          <w:sz w:val="24"/>
          <w:lang w:val="en-US" w:eastAsia="zh-CN"/>
        </w:rPr>
        <w:t>12</w:t>
      </w:r>
      <w:r>
        <w:rPr>
          <w:rFonts w:hint="eastAsia" w:ascii="宋体" w:hAnsi="宋体" w:cs="宋体"/>
          <w:b/>
          <w:bCs/>
          <w:color w:val="FF0000"/>
          <w:sz w:val="24"/>
        </w:rPr>
        <w:t>:</w:t>
      </w:r>
      <w:r>
        <w:rPr>
          <w:rFonts w:hint="eastAsia" w:ascii="宋体" w:hAnsi="宋体" w:cs="宋体"/>
          <w:b/>
          <w:bCs/>
          <w:color w:val="FF0000"/>
          <w:sz w:val="24"/>
          <w:lang w:val="en-US" w:eastAsia="zh-CN"/>
        </w:rPr>
        <w:t>0</w:t>
      </w:r>
      <w:r>
        <w:rPr>
          <w:rFonts w:hint="eastAsia" w:ascii="宋体" w:hAnsi="宋体" w:cs="宋体"/>
          <w:b/>
          <w:bCs/>
          <w:color w:val="FF0000"/>
          <w:sz w:val="24"/>
        </w:rPr>
        <w:t>0，广州市越秀区长堤大马路171号威力斯酒店907室。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w:t>
      </w:r>
      <w:r>
        <w:rPr>
          <w:rFonts w:hint="eastAsia" w:ascii="宋体" w:hAnsi="宋体" w:cs="宋体"/>
          <w:sz w:val="24"/>
          <w:u w:val="single"/>
          <w:lang w:eastAsia="zh-CN"/>
        </w:rPr>
        <w:t>叁</w:t>
      </w:r>
      <w:r>
        <w:rPr>
          <w:rFonts w:hint="eastAsia" w:ascii="宋体" w:hAnsi="宋体" w:cs="宋体"/>
          <w:sz w:val="24"/>
          <w:u w:val="single"/>
        </w:rPr>
        <w:t>份（正本</w:t>
      </w:r>
      <w:r>
        <w:rPr>
          <w:rFonts w:hint="eastAsia" w:ascii="宋体" w:hAnsi="宋体" w:cs="宋体"/>
          <w:sz w:val="24"/>
          <w:u w:val="single"/>
          <w:lang w:eastAsia="zh-CN"/>
        </w:rPr>
        <w:t>壹</w:t>
      </w:r>
      <w:r>
        <w:rPr>
          <w:rFonts w:hint="eastAsia" w:ascii="宋体" w:hAnsi="宋体" w:cs="宋体"/>
          <w:sz w:val="24"/>
          <w:u w:val="single"/>
        </w:rPr>
        <w:t>份/副本</w:t>
      </w:r>
      <w:r>
        <w:rPr>
          <w:rFonts w:hint="eastAsia" w:ascii="宋体" w:hAnsi="宋体" w:cs="宋体"/>
          <w:sz w:val="24"/>
          <w:u w:val="single"/>
          <w:lang w:val="en-US" w:eastAsia="zh-CN"/>
        </w:rPr>
        <w:t>贰</w:t>
      </w:r>
      <w:r>
        <w:rPr>
          <w:rFonts w:hint="eastAsia" w:ascii="宋体" w:hAnsi="宋体" w:cs="宋体"/>
          <w:sz w:val="24"/>
          <w:u w:val="single"/>
        </w:rPr>
        <w:t>份），具体要求详见格式《公开采购文件》的第五章响应文件编制要求；</w:t>
      </w:r>
    </w:p>
    <w:p>
      <w:pPr>
        <w:pStyle w:val="29"/>
        <w:adjustRightInd w:val="0"/>
        <w:snapToGrid w:val="0"/>
        <w:spacing w:line="360" w:lineRule="exact"/>
        <w:ind w:firstLine="480"/>
        <w:jc w:val="left"/>
        <w:rPr>
          <w:rFonts w:hint="eastAsia"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纸质响应文件原则上接受快递寄送形式递交响应文件，如若响应人或其授权代表亲自送达的，须严格按照本公告第九条“疫情防控要求”执行。</w:t>
      </w:r>
      <w:r>
        <w:rPr>
          <w:rFonts w:hint="eastAsia" w:ascii="宋体" w:hAnsi="宋体" w:cs="宋体"/>
          <w:b/>
          <w:bCs/>
          <w:color w:val="FF0000"/>
          <w:sz w:val="24"/>
          <w:u w:val="single"/>
        </w:rPr>
        <w:t>如若采取快递寄送，请务必于响应文件提交截止时间前寄达。</w:t>
      </w:r>
    </w:p>
    <w:p>
      <w:pPr>
        <w:pStyle w:val="29"/>
        <w:adjustRightInd w:val="0"/>
        <w:snapToGrid w:val="0"/>
        <w:spacing w:line="360" w:lineRule="exact"/>
        <w:ind w:firstLine="480"/>
        <w:jc w:val="left"/>
        <w:rPr>
          <w:rFonts w:hint="eastAsia" w:ascii="宋体" w:hAnsi="宋体" w:eastAsia="宋体" w:cs="宋体"/>
          <w:b/>
          <w:bCs/>
          <w:color w:val="FF0000"/>
          <w:sz w:val="24"/>
          <w:highlight w:val="yellow"/>
          <w:u w:val="single"/>
          <w:lang w:val="en-US" w:eastAsia="zh-CN"/>
        </w:rPr>
      </w:pPr>
      <w:r>
        <w:rPr>
          <w:rFonts w:hint="eastAsia" w:ascii="宋体" w:hAnsi="宋体" w:cs="宋体"/>
          <w:b/>
          <w:bCs/>
          <w:color w:val="FF0000"/>
          <w:sz w:val="24"/>
          <w:highlight w:val="yellow"/>
          <w:u w:val="single"/>
          <w:lang w:val="en-US" w:eastAsia="zh-CN"/>
        </w:rPr>
        <w:t>3、响应文件正本的盖章扫描版电子文件</w:t>
      </w:r>
      <w:r>
        <w:rPr>
          <w:rFonts w:hint="eastAsia" w:ascii="宋体" w:hAnsi="宋体" w:cs="宋体"/>
          <w:b/>
          <w:bCs/>
          <w:color w:val="FF0000"/>
          <w:sz w:val="24"/>
          <w:highlight w:val="yellow"/>
        </w:rPr>
        <w:t>提交的截止时间：</w:t>
      </w:r>
      <w:r>
        <w:rPr>
          <w:rFonts w:hint="eastAsia" w:ascii="宋体" w:hAnsi="宋体" w:cs="宋体"/>
          <w:b/>
          <w:bCs/>
          <w:color w:val="FF0000"/>
          <w:sz w:val="24"/>
        </w:rPr>
        <w:t>2022年12月</w:t>
      </w:r>
      <w:r>
        <w:rPr>
          <w:rFonts w:hint="eastAsia" w:ascii="宋体" w:hAnsi="宋体" w:cs="宋体"/>
          <w:b/>
          <w:bCs/>
          <w:color w:val="FF0000"/>
          <w:sz w:val="24"/>
          <w:lang w:val="en-US" w:eastAsia="zh-CN"/>
        </w:rPr>
        <w:t>30</w:t>
      </w:r>
      <w:r>
        <w:rPr>
          <w:rFonts w:hint="eastAsia" w:ascii="宋体" w:hAnsi="宋体" w:cs="宋体"/>
          <w:b/>
          <w:bCs/>
          <w:color w:val="FF0000"/>
          <w:sz w:val="24"/>
        </w:rPr>
        <w:t>日</w:t>
      </w:r>
      <w:r>
        <w:rPr>
          <w:rFonts w:hint="eastAsia" w:ascii="宋体" w:hAnsi="宋体" w:cs="宋体"/>
          <w:b/>
          <w:bCs/>
          <w:color w:val="FF0000"/>
          <w:sz w:val="24"/>
          <w:lang w:val="en-US" w:eastAsia="zh-CN"/>
        </w:rPr>
        <w:t>中</w:t>
      </w:r>
      <w:r>
        <w:rPr>
          <w:rFonts w:hint="eastAsia" w:ascii="宋体" w:hAnsi="宋体" w:cs="宋体"/>
          <w:b/>
          <w:bCs/>
          <w:color w:val="FF0000"/>
          <w:sz w:val="24"/>
        </w:rPr>
        <w:t>午</w:t>
      </w:r>
      <w:r>
        <w:rPr>
          <w:rFonts w:hint="eastAsia" w:ascii="宋体" w:hAnsi="宋体" w:cs="宋体"/>
          <w:b/>
          <w:bCs/>
          <w:color w:val="FF0000"/>
          <w:sz w:val="24"/>
          <w:lang w:val="en-US" w:eastAsia="zh-CN"/>
        </w:rPr>
        <w:t>12</w:t>
      </w:r>
      <w:r>
        <w:rPr>
          <w:rFonts w:hint="eastAsia" w:ascii="宋体" w:hAnsi="宋体" w:cs="宋体"/>
          <w:b/>
          <w:bCs/>
          <w:color w:val="FF0000"/>
          <w:sz w:val="24"/>
        </w:rPr>
        <w:t>:</w:t>
      </w:r>
      <w:r>
        <w:rPr>
          <w:rFonts w:hint="eastAsia" w:ascii="宋体" w:hAnsi="宋体" w:cs="宋体"/>
          <w:b/>
          <w:bCs/>
          <w:color w:val="FF0000"/>
          <w:sz w:val="24"/>
          <w:lang w:val="en-US" w:eastAsia="zh-CN"/>
        </w:rPr>
        <w:t>0</w:t>
      </w:r>
      <w:r>
        <w:rPr>
          <w:rFonts w:hint="eastAsia" w:ascii="宋体" w:hAnsi="宋体" w:cs="宋体"/>
          <w:b/>
          <w:bCs/>
          <w:color w:val="FF0000"/>
          <w:sz w:val="24"/>
        </w:rPr>
        <w:t>0</w:t>
      </w:r>
      <w:r>
        <w:rPr>
          <w:rFonts w:hint="eastAsia" w:ascii="宋体" w:hAnsi="宋体" w:cs="宋体"/>
          <w:b/>
          <w:bCs/>
          <w:color w:val="FF0000"/>
          <w:sz w:val="24"/>
          <w:highlight w:val="yellow"/>
          <w:lang w:eastAsia="zh-CN"/>
        </w:rPr>
        <w:t>。响应人自行选择是否加密，如选择加密，请于</w:t>
      </w:r>
      <w:r>
        <w:rPr>
          <w:rFonts w:hint="eastAsia" w:ascii="宋体" w:hAnsi="宋体" w:cs="宋体"/>
          <w:b/>
          <w:bCs/>
          <w:color w:val="FF0000"/>
          <w:sz w:val="24"/>
          <w:highlight w:val="yellow"/>
        </w:rPr>
        <w:t>2022年12月</w:t>
      </w:r>
      <w:r>
        <w:rPr>
          <w:rFonts w:hint="eastAsia" w:ascii="宋体" w:hAnsi="宋体" w:cs="宋体"/>
          <w:b/>
          <w:bCs/>
          <w:color w:val="FF0000"/>
          <w:sz w:val="24"/>
          <w:highlight w:val="yellow"/>
          <w:lang w:val="en-US" w:eastAsia="zh-CN"/>
        </w:rPr>
        <w:t>30</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中午12</w:t>
      </w:r>
      <w:r>
        <w:rPr>
          <w:rFonts w:hint="eastAsia" w:ascii="宋体" w:hAnsi="宋体" w:cs="宋体"/>
          <w:b/>
          <w:bCs/>
          <w:color w:val="FF0000"/>
          <w:sz w:val="24"/>
          <w:highlight w:val="yellow"/>
        </w:rPr>
        <w:t>:00</w:t>
      </w:r>
      <w:r>
        <w:rPr>
          <w:rFonts w:hint="eastAsia" w:ascii="宋体" w:hAnsi="宋体" w:cs="宋体"/>
          <w:b/>
          <w:bCs/>
          <w:color w:val="FF0000"/>
          <w:sz w:val="24"/>
          <w:highlight w:val="yellow"/>
          <w:lang w:eastAsia="zh-CN"/>
        </w:rPr>
        <w:t>将密码准时发至电子邮箱：syxzcbgs01@163.com。</w:t>
      </w:r>
    </w:p>
    <w:p>
      <w:pPr>
        <w:pStyle w:val="29"/>
        <w:adjustRightInd w:val="0"/>
        <w:snapToGrid w:val="0"/>
        <w:spacing w:line="360" w:lineRule="exact"/>
        <w:ind w:firstLine="482"/>
        <w:jc w:val="left"/>
        <w:rPr>
          <w:rFonts w:ascii="宋体" w:hAnsi="宋体" w:cs="宋体"/>
          <w:sz w:val="24"/>
        </w:rPr>
      </w:pPr>
      <w:r>
        <w:rPr>
          <w:rFonts w:hint="eastAsia" w:ascii="宋体" w:hAnsi="宋体" w:cs="宋体"/>
          <w:b/>
          <w:bCs/>
          <w:sz w:val="24"/>
        </w:rPr>
        <w:t>九、疫情防控要求：</w:t>
      </w:r>
      <w:r>
        <w:rPr>
          <w:rFonts w:hint="eastAsia" w:ascii="宋体" w:hAnsi="宋体" w:cs="宋体"/>
          <w:sz w:val="24"/>
        </w:rPr>
        <w:t>为配合做好疫情防控，来访者必须严格按照我院现行疫情防控要求执行：</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①无新冠肺炎症状及流行病学史；</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②健康码与行程码无异常，24小时核酸检测阴性结果或</w:t>
      </w:r>
      <w:r>
        <w:rPr>
          <w:rFonts w:ascii="宋体" w:hAnsi="宋体" w:cs="宋体"/>
          <w:sz w:val="24"/>
        </w:rPr>
        <w:t>1</w:t>
      </w:r>
      <w:r>
        <w:rPr>
          <w:rFonts w:hint="eastAsia" w:ascii="宋体" w:hAnsi="宋体" w:cs="宋体"/>
          <w:sz w:val="24"/>
        </w:rPr>
        <w:t>小时抗原检测阴性结果；</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③全程佩戴N95口罩；</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④如有最新防疫政策要求，按最新的政策要求执行。</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请配合医院工作人员并主动提供健康码、行程码等证明。</w:t>
      </w:r>
    </w:p>
    <w:p>
      <w:pPr>
        <w:pStyle w:val="29"/>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2022年12月</w:t>
      </w:r>
      <w:r>
        <w:rPr>
          <w:rFonts w:hint="eastAsia" w:ascii="宋体" w:hAnsi="宋体" w:cs="宋体"/>
          <w:color w:val="000000"/>
          <w:sz w:val="24"/>
          <w:lang w:val="en-US" w:eastAsia="zh-CN"/>
        </w:rPr>
        <w:t>23</w:t>
      </w:r>
      <w:r>
        <w:rPr>
          <w:rFonts w:hint="eastAsia" w:ascii="宋体" w:hAnsi="宋体" w:cs="宋体"/>
          <w:color w:val="000000"/>
          <w:sz w:val="24"/>
        </w:rPr>
        <w:t>日</w:t>
      </w:r>
    </w:p>
    <w:p>
      <w:pPr>
        <w:pStyle w:val="29"/>
        <w:adjustRightInd w:val="0"/>
        <w:snapToGrid w:val="0"/>
        <w:spacing w:line="360" w:lineRule="exact"/>
        <w:ind w:firstLine="480"/>
        <w:jc w:val="left"/>
        <w:rPr>
          <w:rFonts w:ascii="宋体" w:hAnsi="宋体" w:cs="宋体"/>
          <w:color w:val="000000"/>
          <w:sz w:val="24"/>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0" w:firstLineChars="0"/>
        <w:rPr>
          <w:color w:val="000000"/>
        </w:rPr>
      </w:pPr>
    </w:p>
    <w:p>
      <w:pPr>
        <w:pStyle w:val="29"/>
        <w:ind w:firstLine="400"/>
        <w:rPr>
          <w:color w:val="000000"/>
        </w:rPr>
      </w:pPr>
    </w:p>
    <w:p>
      <w:pPr>
        <w:pStyle w:val="2"/>
        <w:spacing w:line="360" w:lineRule="auto"/>
        <w:jc w:val="both"/>
        <w:rPr>
          <w:rFonts w:ascii="微软雅黑" w:hAnsi="微软雅黑" w:eastAsia="微软雅黑" w:cs="微软雅黑"/>
        </w:rPr>
      </w:pPr>
      <w:bookmarkStart w:id="8" w:name="_Toc50691021"/>
      <w:bookmarkStart w:id="9" w:name="_Toc76354916"/>
      <w:bookmarkStart w:id="10" w:name="_Toc50737320"/>
      <w:bookmarkStart w:id="11" w:name="_Toc50736468"/>
      <w:bookmarkStart w:id="12" w:name="_Toc50737288"/>
      <w:bookmarkStart w:id="13" w:name="_Toc385940869"/>
      <w:bookmarkStart w:id="14" w:name="_Toc385939528"/>
      <w:bookmarkStart w:id="15" w:name="_Toc417914518"/>
    </w:p>
    <w:p>
      <w:pPr>
        <w:pStyle w:val="2"/>
        <w:spacing w:line="360" w:lineRule="auto"/>
        <w:rPr>
          <w:rFonts w:ascii="微软雅黑" w:hAnsi="微软雅黑" w:eastAsia="微软雅黑" w:cs="微软雅黑"/>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adjustRightInd w:val="0"/>
        <w:snapToGrid w:val="0"/>
        <w:spacing w:beforeLines="50" w:afterLines="50" w:line="360" w:lineRule="auto"/>
        <w:ind w:firstLine="723" w:firstLineChars="200"/>
        <w:jc w:val="center"/>
        <w:rPr>
          <w:rFonts w:ascii="宋体" w:hAnsi="宋体" w:cs="宋体"/>
          <w:b/>
          <w:bCs/>
          <w:color w:val="000000"/>
          <w:sz w:val="36"/>
          <w:szCs w:val="36"/>
        </w:rPr>
      </w:pPr>
      <w:r>
        <w:rPr>
          <w:rFonts w:hint="eastAsia" w:ascii="宋体" w:hAnsi="宋体" w:cs="宋体"/>
          <w:b/>
          <w:bCs/>
          <w:color w:val="000000"/>
          <w:kern w:val="44"/>
          <w:sz w:val="36"/>
          <w:szCs w:val="36"/>
        </w:rPr>
        <w:t>用户需求书</w:t>
      </w:r>
    </w:p>
    <w:p>
      <w:pPr>
        <w:widowControl/>
        <w:jc w:val="left"/>
        <w:rPr>
          <w:rFonts w:ascii="宋体" w:hAnsi="宋体" w:cs="宋体"/>
          <w:b/>
          <w:bCs/>
          <w:color w:val="000000"/>
          <w:kern w:val="0"/>
          <w:sz w:val="22"/>
          <w:szCs w:val="22"/>
        </w:rPr>
      </w:pPr>
    </w:p>
    <w:p>
      <w:pPr>
        <w:widowControl/>
        <w:jc w:val="left"/>
        <w:rPr>
          <w:color w:val="000000"/>
          <w:sz w:val="22"/>
          <w:szCs w:val="22"/>
        </w:rPr>
      </w:pPr>
      <w:r>
        <w:rPr>
          <w:rFonts w:hint="eastAsia" w:ascii="宋体" w:hAnsi="宋体" w:cs="宋体"/>
          <w:b/>
          <w:bCs/>
          <w:color w:val="000000"/>
          <w:kern w:val="0"/>
          <w:sz w:val="22"/>
          <w:szCs w:val="22"/>
        </w:rPr>
        <w:t xml:space="preserve">说明： </w:t>
      </w:r>
    </w:p>
    <w:p>
      <w:pPr>
        <w:widowControl/>
        <w:jc w:val="left"/>
        <w:rPr>
          <w:color w:val="00000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响应</w:t>
      </w:r>
      <w:r>
        <w:rPr>
          <w:rFonts w:hint="eastAsia" w:ascii="宋体" w:hAnsi="宋体" w:cs="宋体"/>
          <w:b/>
          <w:bCs/>
          <w:color w:val="000000"/>
          <w:kern w:val="0"/>
          <w:sz w:val="22"/>
          <w:szCs w:val="22"/>
        </w:rPr>
        <w:t>人须对本项目所有标的物进行整体</w:t>
      </w:r>
      <w:r>
        <w:rPr>
          <w:rFonts w:ascii="宋体" w:hAnsi="宋体" w:cs="宋体"/>
          <w:b/>
          <w:bCs/>
          <w:color w:val="000000"/>
          <w:kern w:val="0"/>
          <w:sz w:val="22"/>
          <w:szCs w:val="22"/>
        </w:rPr>
        <w:t>响应</w:t>
      </w:r>
      <w:r>
        <w:rPr>
          <w:rFonts w:hint="eastAsia" w:ascii="宋体" w:hAnsi="宋体" w:cs="宋体"/>
          <w:b/>
          <w:bCs/>
          <w:color w:val="000000"/>
          <w:kern w:val="0"/>
          <w:sz w:val="22"/>
          <w:szCs w:val="22"/>
        </w:rPr>
        <w:t>，任何只对其中一部分内容进行的</w:t>
      </w:r>
      <w:r>
        <w:rPr>
          <w:rFonts w:ascii="宋体" w:hAnsi="宋体" w:cs="宋体"/>
          <w:b/>
          <w:bCs/>
          <w:color w:val="000000"/>
          <w:kern w:val="0"/>
          <w:sz w:val="22"/>
          <w:szCs w:val="22"/>
        </w:rPr>
        <w:t>响应</w:t>
      </w:r>
      <w:r>
        <w:rPr>
          <w:rFonts w:hint="eastAsia" w:ascii="宋体" w:hAnsi="宋体" w:cs="宋体"/>
          <w:b/>
          <w:bCs/>
          <w:color w:val="000000"/>
          <w:kern w:val="0"/>
          <w:sz w:val="22"/>
          <w:szCs w:val="22"/>
        </w:rPr>
        <w:t>都被视为无效</w:t>
      </w:r>
      <w:r>
        <w:rPr>
          <w:rFonts w:ascii="宋体" w:hAnsi="宋体" w:cs="宋体"/>
          <w:b/>
          <w:bCs/>
          <w:color w:val="000000"/>
          <w:kern w:val="0"/>
          <w:sz w:val="22"/>
          <w:szCs w:val="22"/>
        </w:rPr>
        <w:t>响应</w:t>
      </w:r>
      <w:r>
        <w:rPr>
          <w:rFonts w:hint="eastAsia" w:ascii="宋体" w:hAnsi="宋体" w:cs="宋体"/>
          <w:b/>
          <w:bCs/>
          <w:color w:val="000000"/>
          <w:kern w:val="0"/>
          <w:sz w:val="22"/>
          <w:szCs w:val="22"/>
        </w:rPr>
        <w:t xml:space="preserve">。 </w:t>
      </w:r>
    </w:p>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2.《用户需求书》中标注有“★”号的条款为不可负偏离条款，响应人要特别加以注意，必须对此作出一一响应。任一项未响应或不满足要求的，将导致响应无效。 </w:t>
      </w:r>
    </w:p>
    <w:p>
      <w:pPr>
        <w:widowControl/>
        <w:jc w:val="left"/>
        <w:rPr>
          <w:rFonts w:ascii="宋体" w:hAnsi="宋体" w:cs="宋体"/>
          <w:b/>
          <w:bCs/>
          <w:color w:val="000000"/>
          <w:kern w:val="0"/>
          <w:szCs w:val="21"/>
        </w:rPr>
      </w:pPr>
      <w:r>
        <w:rPr>
          <w:rFonts w:hint="eastAsia" w:ascii="宋体" w:hAnsi="宋体" w:cs="宋体"/>
          <w:b/>
          <w:bCs/>
          <w:color w:val="000000"/>
          <w:kern w:val="0"/>
          <w:szCs w:val="21"/>
        </w:rPr>
        <w:t>3.《用户需求书》中标注有“▲”号的条款为重要条款要求，如不满足将导致严重扣分，但不作为无效响应处理。</w:t>
      </w:r>
    </w:p>
    <w:p>
      <w:pPr>
        <w:widowControl/>
        <w:jc w:val="left"/>
        <w:rPr>
          <w:b/>
          <w:bCs/>
          <w:color w:val="000000"/>
        </w:rPr>
      </w:pPr>
      <w:r>
        <w:rPr>
          <w:rFonts w:hint="eastAsia" w:ascii="宋体" w:hAnsi="宋体" w:cs="宋体"/>
          <w:b/>
          <w:bCs/>
          <w:color w:val="000000"/>
          <w:kern w:val="0"/>
          <w:szCs w:val="21"/>
        </w:rPr>
        <w:t>4.响应人在响应详细内容中必须列出具体数值或作出具体承诺。如果响应人只注明“正偏离”或“无偏离”，将可能被视为“负偏离”，从而可能导致严重影响评分结果。</w:t>
      </w:r>
    </w:p>
    <w:tbl>
      <w:tblPr>
        <w:tblStyle w:val="20"/>
        <w:tblpPr w:leftFromText="180" w:rightFromText="180" w:vertAnchor="text" w:horzAnchor="page" w:tblpXSpec="center" w:tblpY="302"/>
        <w:tblOverlap w:val="never"/>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2050"/>
        <w:gridCol w:w="2332"/>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lang w:val="zh-CN"/>
              </w:rPr>
            </w:pPr>
            <w:r>
              <w:rPr>
                <w:rFonts w:hint="eastAsia" w:ascii="宋体" w:hAnsi="宋体" w:cs="宋体"/>
                <w:b/>
                <w:bCs/>
                <w:color w:val="000000"/>
                <w:sz w:val="22"/>
                <w:szCs w:val="22"/>
                <w:highlight w:val="yellow"/>
              </w:rPr>
              <w:t>采购内容</w:t>
            </w:r>
          </w:p>
        </w:tc>
        <w:tc>
          <w:tcPr>
            <w:tcW w:w="2050"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rPr>
            </w:pPr>
            <w:r>
              <w:rPr>
                <w:rFonts w:hint="eastAsia" w:ascii="宋体" w:hAnsi="宋体" w:cs="宋体"/>
                <w:b/>
                <w:bCs/>
                <w:color w:val="000000"/>
                <w:sz w:val="22"/>
                <w:szCs w:val="22"/>
                <w:highlight w:val="yellow"/>
              </w:rPr>
              <w:t>服务期限</w:t>
            </w:r>
          </w:p>
        </w:tc>
        <w:tc>
          <w:tcPr>
            <w:tcW w:w="2332"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rPr>
            </w:pPr>
            <w:r>
              <w:rPr>
                <w:rFonts w:hint="eastAsia" w:ascii="宋体" w:hAnsi="宋体" w:cs="宋体"/>
                <w:b/>
                <w:bCs/>
                <w:color w:val="000000"/>
                <w:sz w:val="22"/>
                <w:szCs w:val="22"/>
                <w:highlight w:val="yellow"/>
              </w:rPr>
              <w:t>采购预算</w:t>
            </w:r>
          </w:p>
        </w:tc>
        <w:tc>
          <w:tcPr>
            <w:tcW w:w="2437"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eastAsia" w:ascii="宋体" w:hAnsi="宋体" w:eastAsia="宋体" w:cs="宋体"/>
                <w:b/>
                <w:bCs/>
                <w:color w:val="000000"/>
                <w:sz w:val="22"/>
                <w:szCs w:val="22"/>
                <w:highlight w:val="yellow"/>
                <w:lang w:eastAsia="zh-CN"/>
              </w:rPr>
            </w:pPr>
            <w:r>
              <w:rPr>
                <w:rFonts w:hint="eastAsia" w:ascii="宋体" w:hAnsi="宋体" w:cs="宋体"/>
                <w:b/>
                <w:bCs/>
                <w:color w:val="000000"/>
                <w:sz w:val="22"/>
                <w:szCs w:val="22"/>
                <w:highlight w:val="yellow"/>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lang w:val="zh-CN"/>
              </w:rPr>
            </w:pPr>
            <w:r>
              <w:rPr>
                <w:rFonts w:hint="eastAsia"/>
                <w:highlight w:val="yellow"/>
              </w:rPr>
              <w:t>3D数字化手术辅助设计服务</w:t>
            </w:r>
          </w:p>
        </w:tc>
        <w:tc>
          <w:tcPr>
            <w:tcW w:w="2050"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rPr>
            </w:pPr>
            <w:r>
              <w:rPr>
                <w:rFonts w:hint="eastAsia" w:ascii="宋体" w:hAnsi="宋体" w:cs="宋体"/>
                <w:color w:val="000000"/>
                <w:sz w:val="22"/>
                <w:szCs w:val="22"/>
                <w:highlight w:val="yellow"/>
              </w:rPr>
              <w:t>自合同签订起1年</w:t>
            </w:r>
          </w:p>
        </w:tc>
        <w:tc>
          <w:tcPr>
            <w:tcW w:w="2332"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lang w:val="zh-CN"/>
              </w:rPr>
            </w:pPr>
            <w:r>
              <w:rPr>
                <w:rFonts w:hint="eastAsia" w:ascii="宋体" w:hAnsi="宋体" w:cs="宋体"/>
                <w:color w:val="000000"/>
                <w:sz w:val="22"/>
                <w:szCs w:val="22"/>
                <w:highlight w:val="yellow"/>
                <w:lang w:eastAsia="zh-CN"/>
              </w:rPr>
              <w:t>￥</w:t>
            </w:r>
            <w:r>
              <w:rPr>
                <w:rFonts w:hint="eastAsia" w:ascii="宋体" w:hAnsi="宋体" w:cs="宋体"/>
                <w:color w:val="000000"/>
                <w:sz w:val="22"/>
                <w:szCs w:val="22"/>
                <w:highlight w:val="yellow"/>
              </w:rPr>
              <w:t>950000</w:t>
            </w:r>
            <w:r>
              <w:rPr>
                <w:rFonts w:hint="eastAsia" w:ascii="宋体" w:hAnsi="宋体" w:cs="宋体"/>
                <w:color w:val="000000"/>
                <w:sz w:val="22"/>
                <w:szCs w:val="22"/>
                <w:highlight w:val="yellow"/>
                <w:lang w:val="zh-CN"/>
              </w:rPr>
              <w:t>元</w:t>
            </w:r>
          </w:p>
        </w:tc>
        <w:tc>
          <w:tcPr>
            <w:tcW w:w="2437"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eastAsia" w:ascii="宋体" w:hAnsi="宋体" w:cs="宋体"/>
                <w:color w:val="000000"/>
                <w:sz w:val="22"/>
                <w:szCs w:val="22"/>
                <w:highlight w:val="yellow"/>
                <w:lang w:eastAsia="zh-CN"/>
              </w:rPr>
            </w:pPr>
            <w:r>
              <w:rPr>
                <w:rFonts w:hint="eastAsia" w:hAnsi="Times New Roman" w:eastAsia="宋体" w:cs="Times New Roman"/>
                <w:sz w:val="24"/>
                <w:lang w:val="en-US" w:eastAsia="zh-Hans"/>
              </w:rPr>
              <w:t>收费标准</w:t>
            </w:r>
            <w:r>
              <w:rPr>
                <w:rFonts w:hint="eastAsia" w:hAnsi="Times New Roman" w:eastAsia="宋体" w:cs="Times New Roman"/>
                <w:sz w:val="24"/>
                <w:lang w:eastAsia="zh-Hans"/>
              </w:rPr>
              <w:t>：</w:t>
            </w:r>
            <w:r>
              <w:rPr>
                <w:rFonts w:hint="eastAsia" w:hAnsi="Times New Roman" w:eastAsia="宋体" w:cs="Times New Roman"/>
                <w:sz w:val="24"/>
              </w:rPr>
              <w:t>9000</w:t>
            </w:r>
            <w:r>
              <w:rPr>
                <w:rFonts w:hint="eastAsia" w:hAnsi="Times New Roman" w:eastAsia="宋体" w:cs="Times New Roman"/>
                <w:sz w:val="24"/>
                <w:lang w:val="en-US" w:eastAsia="zh-Hans"/>
              </w:rPr>
              <w:t>元</w:t>
            </w:r>
            <w:r>
              <w:rPr>
                <w:rFonts w:hint="eastAsia" w:hAnsi="Times New Roman" w:eastAsia="宋体" w:cs="Times New Roman"/>
                <w:sz w:val="24"/>
                <w:lang w:eastAsia="zh-Hans"/>
              </w:rPr>
              <w:t>/</w:t>
            </w:r>
            <w:r>
              <w:rPr>
                <w:rFonts w:hint="eastAsia" w:hAnsi="Times New Roman" w:eastAsia="宋体" w:cs="Times New Roman"/>
                <w:sz w:val="24"/>
                <w:lang w:val="en-US" w:eastAsia="zh-Hans"/>
              </w:rPr>
              <w:t>例</w:t>
            </w:r>
          </w:p>
        </w:tc>
      </w:tr>
    </w:tbl>
    <w:p>
      <w:pPr>
        <w:pStyle w:val="29"/>
        <w:adjustRightInd w:val="0"/>
        <w:snapToGrid w:val="0"/>
        <w:spacing w:line="360" w:lineRule="exact"/>
        <w:ind w:firstLine="482"/>
        <w:rPr>
          <w:sz w:val="24"/>
        </w:rPr>
      </w:pPr>
      <w:bookmarkStart w:id="16" w:name="_Toc417914519"/>
      <w:bookmarkStart w:id="17" w:name="_Toc385940875"/>
      <w:bookmarkStart w:id="18" w:name="_Toc385939529"/>
      <w:r>
        <w:rPr>
          <w:rFonts w:hint="eastAsia" w:ascii="宋体" w:hAnsi="宋体" w:cs="宋体"/>
          <w:b/>
          <w:color w:val="000000"/>
          <w:sz w:val="24"/>
        </w:rPr>
        <w:t>一、采购项目内容：</w:t>
      </w:r>
    </w:p>
    <w:p>
      <w:pPr>
        <w:tabs>
          <w:tab w:val="left" w:pos="210"/>
        </w:tabs>
        <w:adjustRightInd w:val="0"/>
        <w:snapToGrid w:val="0"/>
        <w:spacing w:line="360" w:lineRule="exact"/>
        <w:ind w:firstLine="480" w:firstLineChars="200"/>
        <w:jc w:val="left"/>
        <w:rPr>
          <w:rFonts w:ascii="宋体" w:hAnsi="宋体" w:cs="宋体"/>
          <w:color w:val="000000"/>
          <w:sz w:val="24"/>
        </w:rPr>
      </w:pPr>
      <w:r>
        <w:rPr>
          <w:rFonts w:hint="eastAsia" w:ascii="宋体" w:hAnsi="宋体" w:cs="宋体"/>
          <w:color w:val="000000"/>
          <w:sz w:val="24"/>
        </w:rPr>
        <w:t>详细技术规范请参阅采购文件中的“用户需求书”。</w:t>
      </w:r>
      <w:r>
        <w:rPr>
          <w:rFonts w:hint="eastAsia"/>
          <w:bCs/>
          <w:sz w:val="24"/>
        </w:rPr>
        <w:t>本项目</w:t>
      </w:r>
      <w:r>
        <w:rPr>
          <w:rFonts w:hint="eastAsia" w:ascii="宋体" w:hAnsi="宋体" w:cs="宋体"/>
          <w:sz w:val="24"/>
        </w:rPr>
        <w:t>成交人</w:t>
      </w:r>
      <w:r>
        <w:rPr>
          <w:rFonts w:hint="eastAsia"/>
          <w:bCs/>
          <w:sz w:val="24"/>
        </w:rPr>
        <w:t>责且承担响应文件对采购人要求的一切事宜及责任。</w:t>
      </w:r>
      <w:r>
        <w:rPr>
          <w:rFonts w:hint="eastAsia"/>
          <w:b/>
          <w:sz w:val="24"/>
        </w:rPr>
        <w:t>本项目只接受</w:t>
      </w:r>
      <w:r>
        <w:rPr>
          <w:rFonts w:hint="eastAsia"/>
          <w:b/>
          <w:sz w:val="24"/>
          <w:lang w:eastAsia="zh-CN"/>
        </w:rPr>
        <w:t>对收费单价的</w:t>
      </w:r>
      <w:r>
        <w:rPr>
          <w:rFonts w:hint="eastAsia"/>
          <w:b/>
          <w:sz w:val="24"/>
        </w:rPr>
        <w:t>下浮报价。</w:t>
      </w:r>
    </w:p>
    <w:p>
      <w:p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二、本项目总体要求：</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lang w:val="zh-TW"/>
        </w:rPr>
        <w:t>（一）项目概述</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随着数字科技的发展，医疗行业正经历着向个性化、智能化、精准化发展，而高精度3D数字化技术作为一种新兴的前沿科技，为口腔科新型诊疗方式提供强有力的技术支撑，</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数字化＋3D打印技术在正颌手术中的应用具有得天独厚的条件——牙颌面畸形的矫治主要涉及颌骨与牙齿等硬组织，十分利于发挥数字化技术的优势。而相较传统正颌手术，运用数字化＋3D打印技术辅助正颌手术具有多方面的突出优势——精准、微创、手术时间短、舒适化程度高等。</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凭借其高效、准确的优势在口腔科微创精准矫正手术中扮演着非常重要的角色。</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因此本项目计划采用院内公开采购的方式确定一名供应商，提供</w:t>
      </w:r>
      <w:r>
        <w:rPr>
          <w:rFonts w:hint="eastAsia" w:ascii="宋体" w:hAnsi="宋体" w:cs="宋体"/>
          <w:b/>
          <w:bCs/>
          <w:color w:val="000000"/>
          <w:sz w:val="24"/>
        </w:rPr>
        <w:t>3D数字化手术辅助设计服务</w:t>
      </w:r>
      <w:r>
        <w:rPr>
          <w:rFonts w:hint="eastAsia" w:ascii="宋体" w:hAnsi="宋体" w:cs="宋体"/>
          <w:color w:val="000000"/>
          <w:sz w:val="24"/>
        </w:rPr>
        <w:t>。</w:t>
      </w:r>
    </w:p>
    <w:p>
      <w:pPr>
        <w:pStyle w:val="29"/>
        <w:numPr>
          <w:ilvl w:val="0"/>
          <w:numId w:val="3"/>
        </w:numPr>
        <w:adjustRightInd w:val="0"/>
        <w:snapToGrid w:val="0"/>
        <w:ind w:firstLine="480"/>
        <w:jc w:val="left"/>
        <w:rPr>
          <w:rFonts w:ascii="宋体" w:hAnsi="宋体" w:cs="宋体"/>
          <w:color w:val="000000"/>
          <w:sz w:val="24"/>
        </w:rPr>
      </w:pPr>
      <w:r>
        <w:rPr>
          <w:rFonts w:hint="eastAsia" w:ascii="宋体" w:hAnsi="宋体" w:cs="宋体"/>
          <w:color w:val="000000"/>
          <w:sz w:val="24"/>
        </w:rPr>
        <w:t>项目地点：采购人指定地点。</w:t>
      </w:r>
    </w:p>
    <w:p>
      <w:pPr>
        <w:pStyle w:val="29"/>
        <w:adjustRightInd w:val="0"/>
        <w:snapToGrid w:val="0"/>
        <w:ind w:left="420" w:leftChars="200" w:firstLine="0" w:firstLineChars="0"/>
        <w:jc w:val="left"/>
        <w:rPr>
          <w:rFonts w:ascii="宋体" w:hAnsi="宋体" w:cs="宋体"/>
          <w:color w:val="000000"/>
          <w:sz w:val="24"/>
        </w:rPr>
      </w:pPr>
      <w:r>
        <w:rPr>
          <w:rFonts w:hint="eastAsia" w:ascii="宋体" w:hAnsi="宋体" w:cs="宋体"/>
          <w:color w:val="000000"/>
          <w:sz w:val="24"/>
        </w:rPr>
        <w:t>1、北院区：广州市越秀区沿江西路107号；</w:t>
      </w:r>
    </w:p>
    <w:p>
      <w:pPr>
        <w:pStyle w:val="29"/>
        <w:adjustRightInd w:val="0"/>
        <w:snapToGrid w:val="0"/>
        <w:ind w:left="420" w:leftChars="200" w:firstLine="0" w:firstLineChars="0"/>
        <w:jc w:val="left"/>
        <w:rPr>
          <w:rFonts w:ascii="宋体" w:hAnsi="宋体" w:cs="宋体"/>
          <w:color w:val="000000"/>
          <w:sz w:val="24"/>
        </w:rPr>
      </w:pPr>
      <w:r>
        <w:rPr>
          <w:rFonts w:hint="eastAsia" w:ascii="宋体" w:hAnsi="宋体" w:cs="宋体"/>
          <w:color w:val="000000"/>
          <w:sz w:val="24"/>
        </w:rPr>
        <w:t>2、南院区：广州市海珠区盈丰路33号。</w:t>
      </w:r>
    </w:p>
    <w:p>
      <w:pPr>
        <w:pStyle w:val="19"/>
        <w:adjustRightInd w:val="0"/>
        <w:snapToGrid w:val="0"/>
        <w:spacing w:after="0" w:line="360" w:lineRule="exact"/>
        <w:ind w:left="420" w:leftChars="200" w:firstLine="0" w:firstLineChars="0"/>
        <w:jc w:val="left"/>
        <w:rPr>
          <w:rFonts w:ascii="宋体" w:hAnsi="宋体" w:cs="宋体"/>
          <w:b/>
          <w:color w:val="000000"/>
          <w:sz w:val="24"/>
        </w:rPr>
      </w:pPr>
      <w:r>
        <w:rPr>
          <w:rFonts w:hint="eastAsia" w:ascii="宋体" w:hAnsi="宋体" w:cs="宋体"/>
          <w:b/>
          <w:color w:val="000000"/>
          <w:sz w:val="24"/>
        </w:rPr>
        <w:t>三、技术、服务要求</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1、设备及原材料：</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（1）响应人拥有专业级3D打印设备；</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（2）响应人能提供医用级光固化光敏树脂材料或高分子尼龙材料。（需提供近一年内相关采购合同或自主研发专利证书）。</w:t>
      </w:r>
    </w:p>
    <w:p>
      <w:pPr>
        <w:pStyle w:val="19"/>
        <w:numPr>
          <w:ilvl w:val="0"/>
          <w:numId w:val="2"/>
        </w:numPr>
        <w:adjustRightInd w:val="0"/>
        <w:snapToGrid w:val="0"/>
        <w:spacing w:after="0" w:line="36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响应人数字化手术辅助设计服务具有第三方机构出具的产品检测报告。</w:t>
      </w:r>
    </w:p>
    <w:p>
      <w:pPr>
        <w:pStyle w:val="19"/>
        <w:numPr>
          <w:ilvl w:val="0"/>
          <w:numId w:val="2"/>
        </w:numPr>
        <w:adjustRightInd w:val="0"/>
        <w:snapToGrid w:val="0"/>
        <w:spacing w:after="0" w:line="36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响应人提供的3D实物模型要求如下：</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（1）普通病灶模型采用熔融沉积（FDM）成型工艺，材料用高分子材料打印。</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（2）复杂模型和导板必须采用光固化成型工艺或选择性激光烧结技术(SLS)成型工艺，材料用光敏树脂打印或高分子尼龙材料打印。</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（3）打印精度要求根据CT/MR等图文其他材料影像数据1:1的比例打印， 模型精度要求＜0.1mm，</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（4）外观呈半透明固体或乳白色固体，表面应平整光滑，无棱角、毛刺、裂纹等现象</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（5）模型表面表面支撑要处理干净，光滑没有棘凸，层厚≤0.2mm。</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（6）含肿瘤与血管等病例要区分颜色，按临床要求或临床解剖标准标识。</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（7）导板尽量接近透明色，从而在临床使用中，透过导板能够看到需要切除的病灶位置，从而更好地使用导板。</w:t>
      </w:r>
    </w:p>
    <w:p>
      <w:pPr>
        <w:pStyle w:val="19"/>
        <w:adjustRightInd w:val="0"/>
        <w:snapToGrid w:val="0"/>
        <w:spacing w:after="0" w:line="360" w:lineRule="exact"/>
        <w:ind w:firstLine="369" w:firstLineChars="175"/>
        <w:jc w:val="left"/>
        <w:rPr>
          <w:rFonts w:ascii="宋体" w:hAnsi="宋体" w:cs="宋体"/>
          <w:bCs/>
          <w:color w:val="000000"/>
          <w:sz w:val="24"/>
          <w:highlight w:val="none"/>
        </w:rPr>
      </w:pPr>
      <w:r>
        <w:rPr>
          <w:rFonts w:hint="eastAsia" w:ascii="宋体" w:hAnsi="宋体" w:cs="宋体"/>
          <w:b/>
          <w:bCs/>
          <w:color w:val="000000"/>
          <w:kern w:val="0"/>
          <w:szCs w:val="21"/>
          <w:highlight w:val="none"/>
        </w:rPr>
        <w:t>▲</w:t>
      </w:r>
      <w:r>
        <w:rPr>
          <w:rFonts w:hint="eastAsia" w:ascii="宋体" w:hAnsi="宋体" w:cs="宋体"/>
          <w:bCs/>
          <w:color w:val="000000"/>
          <w:sz w:val="24"/>
          <w:highlight w:val="none"/>
        </w:rPr>
        <w:t>4、响应人承诺每个患者申请的3D数字化手术辅助设计赠送实体导板和实体模型。</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color w:val="000000"/>
          <w:sz w:val="24"/>
          <w:highlight w:val="none"/>
          <w:lang w:val="zh-TW"/>
        </w:rPr>
        <w:t>★</w:t>
      </w:r>
      <w:r>
        <w:rPr>
          <w:rFonts w:hint="eastAsia" w:ascii="宋体" w:hAnsi="宋体" w:cs="宋体"/>
          <w:bCs/>
          <w:color w:val="000000"/>
          <w:sz w:val="24"/>
          <w:highlight w:val="none"/>
        </w:rPr>
        <w:t>5、响应人具有实体导板有效期内的二类医疗器械注册证。</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color w:val="000000"/>
          <w:sz w:val="24"/>
          <w:highlight w:val="none"/>
          <w:lang w:val="zh-TW"/>
        </w:rPr>
        <w:t>★</w:t>
      </w:r>
      <w:r>
        <w:rPr>
          <w:rFonts w:hint="eastAsia" w:ascii="宋体" w:hAnsi="宋体" w:cs="宋体"/>
          <w:bCs/>
          <w:color w:val="000000"/>
          <w:sz w:val="24"/>
          <w:highlight w:val="none"/>
        </w:rPr>
        <w:t>6、响应人具有实体模型有效期内的二类医疗器械注册证。</w:t>
      </w:r>
    </w:p>
    <w:p>
      <w:pPr>
        <w:pStyle w:val="19"/>
        <w:numPr>
          <w:ilvl w:val="0"/>
          <w:numId w:val="4"/>
        </w:numPr>
        <w:adjustRightInd w:val="0"/>
        <w:snapToGrid w:val="0"/>
        <w:spacing w:after="0" w:line="360" w:lineRule="exact"/>
        <w:ind w:firstLine="660" w:firstLineChars="275"/>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响应人在收到采购人的服务咨询后，均需</w:t>
      </w:r>
      <w:r>
        <w:rPr>
          <w:rFonts w:hint="eastAsia" w:ascii="宋体" w:hAnsi="宋体" w:cs="宋体"/>
          <w:bCs/>
          <w:color w:val="000000"/>
          <w:sz w:val="24"/>
          <w:highlight w:val="none"/>
        </w:rPr>
        <w:t>提供</w:t>
      </w:r>
      <w:r>
        <w:rPr>
          <w:rFonts w:hint="eastAsia" w:ascii="宋体" w:hAnsi="宋体" w:cs="宋体"/>
          <w:bCs/>
          <w:color w:val="000000"/>
          <w:sz w:val="24"/>
          <w:highlight w:val="none"/>
          <w:lang w:val="en-US" w:eastAsia="zh-CN"/>
        </w:rPr>
        <w:t>10个</w:t>
      </w:r>
      <w:r>
        <w:rPr>
          <w:rFonts w:hint="eastAsia" w:ascii="宋体" w:hAnsi="宋体" w:cs="宋体"/>
          <w:bCs/>
          <w:color w:val="000000"/>
          <w:sz w:val="24"/>
          <w:highlight w:val="none"/>
          <w:lang w:eastAsia="zh-CN"/>
        </w:rPr>
        <w:t>同类的</w:t>
      </w:r>
      <w:r>
        <w:rPr>
          <w:rFonts w:hint="eastAsia" w:ascii="宋体" w:hAnsi="宋体" w:cs="宋体"/>
          <w:bCs/>
          <w:color w:val="000000"/>
          <w:sz w:val="24"/>
          <w:highlight w:val="none"/>
        </w:rPr>
        <w:t>3D打印个性化真实手术设计方案</w:t>
      </w:r>
      <w:r>
        <w:rPr>
          <w:rFonts w:hint="eastAsia" w:ascii="宋体" w:hAnsi="宋体" w:cs="宋体"/>
          <w:bCs/>
          <w:color w:val="000000"/>
          <w:sz w:val="24"/>
          <w:highlight w:val="none"/>
          <w:lang w:eastAsia="zh-CN"/>
        </w:rPr>
        <w:t>，由采购人的使用</w:t>
      </w:r>
      <w:r>
        <w:rPr>
          <w:rFonts w:hint="eastAsia" w:ascii="宋体" w:hAnsi="宋体" w:cs="宋体"/>
          <w:bCs/>
          <w:color w:val="000000"/>
          <w:sz w:val="24"/>
          <w:highlight w:val="none"/>
        </w:rPr>
        <w:t>专家</w:t>
      </w:r>
      <w:r>
        <w:rPr>
          <w:rFonts w:hint="eastAsia" w:ascii="宋体" w:hAnsi="宋体" w:cs="宋体"/>
          <w:bCs/>
          <w:color w:val="000000"/>
          <w:sz w:val="24"/>
          <w:highlight w:val="none"/>
          <w:lang w:eastAsia="zh-CN"/>
        </w:rPr>
        <w:t>进行</w:t>
      </w:r>
      <w:r>
        <w:rPr>
          <w:rFonts w:hint="eastAsia" w:ascii="宋体" w:hAnsi="宋体" w:cs="宋体"/>
          <w:bCs/>
          <w:color w:val="000000"/>
          <w:sz w:val="24"/>
          <w:highlight w:val="none"/>
        </w:rPr>
        <w:t>评审，确保方案符合临床需求。</w:t>
      </w:r>
    </w:p>
    <w:p>
      <w:pPr>
        <w:pStyle w:val="19"/>
        <w:numPr>
          <w:ilvl w:val="0"/>
          <w:numId w:val="4"/>
        </w:numPr>
        <w:adjustRightInd w:val="0"/>
        <w:snapToGrid w:val="0"/>
        <w:spacing w:after="0" w:line="360" w:lineRule="exact"/>
        <w:ind w:firstLine="660" w:firstLineChars="275"/>
        <w:jc w:val="left"/>
        <w:rPr>
          <w:rFonts w:hint="eastAsia" w:ascii="宋体" w:hAnsi="宋体" w:cs="宋体"/>
          <w:bCs/>
          <w:color w:val="000000"/>
          <w:sz w:val="24"/>
          <w:highlight w:val="none"/>
        </w:rPr>
      </w:pPr>
      <w:r>
        <w:rPr>
          <w:rFonts w:hint="eastAsia" w:ascii="宋体" w:hAnsi="宋体" w:cs="宋体"/>
          <w:bCs/>
          <w:color w:val="000000"/>
          <w:sz w:val="24"/>
          <w:highlight w:val="none"/>
        </w:rPr>
        <w:t>响应人</w:t>
      </w:r>
      <w:r>
        <w:rPr>
          <w:rFonts w:hint="eastAsia" w:ascii="宋体" w:hAnsi="宋体" w:cs="宋体"/>
          <w:bCs/>
          <w:color w:val="000000"/>
          <w:sz w:val="24"/>
          <w:highlight w:val="none"/>
          <w:lang w:eastAsia="zh-CN"/>
        </w:rPr>
        <w:t>在收到采购人的启动服务要求后，需</w:t>
      </w:r>
      <w:r>
        <w:rPr>
          <w:rFonts w:hint="eastAsia"/>
          <w:sz w:val="24"/>
          <w:highlight w:val="none"/>
        </w:rPr>
        <w:t>10个工作日内出具报告（</w:t>
      </w:r>
      <w:r>
        <w:rPr>
          <w:rFonts w:hint="eastAsia"/>
          <w:sz w:val="24"/>
          <w:highlight w:val="none"/>
          <w:lang w:eastAsia="zh-CN"/>
        </w:rPr>
        <w:t>如遇</w:t>
      </w:r>
      <w:r>
        <w:rPr>
          <w:sz w:val="24"/>
          <w:highlight w:val="none"/>
        </w:rPr>
        <w:t>特殊情况</w:t>
      </w:r>
      <w:r>
        <w:rPr>
          <w:rFonts w:hint="eastAsia"/>
          <w:sz w:val="24"/>
          <w:highlight w:val="none"/>
          <w:lang w:eastAsia="zh-CN"/>
        </w:rPr>
        <w:t>，</w:t>
      </w:r>
      <w:r>
        <w:rPr>
          <w:rFonts w:hint="eastAsia" w:ascii="宋体" w:hAnsi="宋体" w:cs="宋体"/>
          <w:sz w:val="24"/>
          <w:highlight w:val="none"/>
        </w:rPr>
        <w:t>成交人</w:t>
      </w:r>
      <w:r>
        <w:rPr>
          <w:rFonts w:hint="eastAsia"/>
          <w:sz w:val="24"/>
          <w:highlight w:val="none"/>
        </w:rPr>
        <w:t>可以以书面方式向采购人申请，经采购人同意后可</w:t>
      </w:r>
      <w:r>
        <w:rPr>
          <w:sz w:val="24"/>
          <w:highlight w:val="none"/>
        </w:rPr>
        <w:t>适当延长，但最多不得超过</w:t>
      </w:r>
      <w:r>
        <w:rPr>
          <w:rFonts w:hint="eastAsia"/>
          <w:sz w:val="24"/>
          <w:highlight w:val="none"/>
          <w:lang w:val="en-US" w:eastAsia="zh-CN"/>
        </w:rPr>
        <w:t>15</w:t>
      </w:r>
      <w:r>
        <w:rPr>
          <w:sz w:val="24"/>
          <w:highlight w:val="none"/>
        </w:rPr>
        <w:t>个工作日</w:t>
      </w:r>
      <w:r>
        <w:rPr>
          <w:rFonts w:hint="eastAsia"/>
          <w:sz w:val="24"/>
          <w:highlight w:val="none"/>
        </w:rPr>
        <w:t>）</w:t>
      </w:r>
      <w:r>
        <w:rPr>
          <w:rFonts w:hint="eastAsia"/>
          <w:sz w:val="24"/>
          <w:highlight w:val="none"/>
          <w:lang w:eastAsia="zh-CN"/>
        </w:rPr>
        <w:t>。</w:t>
      </w:r>
    </w:p>
    <w:p>
      <w:pPr>
        <w:pStyle w:val="29"/>
        <w:adjustRightInd w:val="0"/>
        <w:snapToGrid w:val="0"/>
        <w:spacing w:line="360" w:lineRule="exact"/>
        <w:ind w:firstLine="480"/>
        <w:jc w:val="left"/>
        <w:rPr>
          <w:rFonts w:ascii="宋体" w:hAnsi="宋体" w:cs="宋体"/>
          <w:b/>
          <w:bCs/>
          <w:color w:val="000000"/>
          <w:sz w:val="24"/>
          <w:lang w:val="zh-TW"/>
        </w:rPr>
      </w:pPr>
      <w:r>
        <w:rPr>
          <w:rFonts w:hint="eastAsia" w:ascii="宋体" w:hAnsi="宋体" w:cs="宋体"/>
          <w:b/>
          <w:bCs/>
          <w:color w:val="000000"/>
          <w:sz w:val="24"/>
        </w:rPr>
        <w:t>四</w:t>
      </w:r>
      <w:r>
        <w:rPr>
          <w:rFonts w:hint="eastAsia" w:ascii="宋体" w:hAnsi="宋体" w:cs="宋体"/>
          <w:b/>
          <w:bCs/>
          <w:color w:val="000000"/>
          <w:sz w:val="24"/>
          <w:lang w:val="zh-TW"/>
        </w:rPr>
        <w:t>、商务</w:t>
      </w:r>
      <w:r>
        <w:rPr>
          <w:rFonts w:hint="eastAsia" w:ascii="宋体" w:hAnsi="宋体" w:cs="宋体"/>
          <w:b/>
          <w:bCs/>
          <w:sz w:val="24"/>
        </w:rPr>
        <w:t>要求</w:t>
      </w:r>
      <w:r>
        <w:rPr>
          <w:rFonts w:hint="eastAsia" w:ascii="宋体" w:hAnsi="宋体" w:cs="宋体"/>
          <w:b/>
          <w:bCs/>
          <w:color w:val="000000"/>
          <w:sz w:val="24"/>
          <w:lang w:val="zh-TW"/>
        </w:rPr>
        <w:t xml:space="preserve"> </w:t>
      </w:r>
    </w:p>
    <w:p>
      <w:pPr>
        <w:pStyle w:val="29"/>
        <w:adjustRightInd w:val="0"/>
        <w:snapToGrid w:val="0"/>
        <w:spacing w:line="360" w:lineRule="exact"/>
        <w:ind w:firstLine="482"/>
        <w:rPr>
          <w:rFonts w:ascii="宋体" w:hAnsi="宋体" w:cs="宋体"/>
          <w:b/>
          <w:bCs/>
          <w:sz w:val="24"/>
        </w:rPr>
      </w:pPr>
      <w:r>
        <w:rPr>
          <w:rFonts w:hint="eastAsia" w:ascii="宋体" w:hAnsi="宋体" w:cs="宋体"/>
          <w:b/>
          <w:bCs/>
          <w:sz w:val="24"/>
        </w:rPr>
        <w:t>1、本次</w:t>
      </w:r>
      <w:r>
        <w:rPr>
          <w:rFonts w:hint="eastAsia" w:ascii="宋体" w:hAnsi="宋体" w:cs="宋体"/>
          <w:color w:val="000000"/>
          <w:sz w:val="24"/>
          <w:lang w:val="zh-TW" w:eastAsia="zh-CN"/>
        </w:rPr>
        <w:t>服务</w:t>
      </w:r>
      <w:r>
        <w:rPr>
          <w:rFonts w:hint="eastAsia" w:ascii="宋体" w:hAnsi="宋体" w:cs="宋体"/>
          <w:color w:val="000000"/>
          <w:sz w:val="24"/>
          <w:lang w:val="zh-TW"/>
        </w:rPr>
        <w:t>工作量无法事先约定，采购人有权根据项目实际进行调整。如工作量有所</w:t>
      </w:r>
      <w:r>
        <w:rPr>
          <w:rFonts w:hint="eastAsia" w:ascii="宋体" w:hAnsi="宋体" w:cs="宋体"/>
          <w:b/>
          <w:bCs/>
          <w:sz w:val="24"/>
        </w:rPr>
        <w:t>增加，实际结算金额不超过项目估算金额（人民币</w:t>
      </w:r>
      <w:r>
        <w:rPr>
          <w:rFonts w:hint="eastAsia" w:ascii="宋体" w:hAnsi="宋体" w:cs="宋体"/>
          <w:b/>
          <w:bCs/>
          <w:sz w:val="24"/>
          <w:lang w:val="en-US" w:eastAsia="zh-CN"/>
        </w:rPr>
        <w:t>950,000.00</w:t>
      </w:r>
      <w:r>
        <w:rPr>
          <w:rFonts w:hint="eastAsia" w:ascii="宋体" w:hAnsi="宋体" w:cs="宋体"/>
          <w:b/>
          <w:bCs/>
          <w:sz w:val="24"/>
        </w:rPr>
        <w:t>）的1</w:t>
      </w:r>
      <w:r>
        <w:rPr>
          <w:rFonts w:hint="eastAsia" w:ascii="宋体" w:hAnsi="宋体" w:cs="宋体"/>
          <w:b/>
          <w:bCs/>
          <w:sz w:val="24"/>
          <w:lang w:val="en-US" w:eastAsia="zh-CN"/>
        </w:rPr>
        <w:t>1</w:t>
      </w:r>
      <w:r>
        <w:rPr>
          <w:rFonts w:hint="eastAsia" w:ascii="宋体" w:hAnsi="宋体" w:cs="宋体"/>
          <w:b/>
          <w:bCs/>
          <w:sz w:val="24"/>
        </w:rPr>
        <w:t>0%。</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2、合作期限内，采购人能够在院内开展所委托的服务时，本协议可提前终止，采购人不承担任何的违约责任。</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少报漏报的内容，均已包含在</w:t>
      </w:r>
      <w:r>
        <w:rPr>
          <w:rFonts w:hint="eastAsia" w:ascii="宋体" w:hAnsi="宋体" w:cs="宋体"/>
          <w:color w:val="000000"/>
          <w:sz w:val="24"/>
        </w:rPr>
        <w:t>综合单价</w:t>
      </w:r>
      <w:r>
        <w:rPr>
          <w:rFonts w:hint="eastAsia" w:ascii="宋体" w:hAnsi="宋体" w:cs="宋体"/>
          <w:color w:val="000000"/>
          <w:sz w:val="24"/>
          <w:lang w:val="zh-TW"/>
        </w:rPr>
        <w:t>内，成交人不得以任何的形式向采购人索要追加任何的费用。</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4、经验要求：响应人企业在经营范围内报价，且近年来资信良好，履约能力强，没有违法记录。</w:t>
      </w:r>
    </w:p>
    <w:p>
      <w:pPr>
        <w:pStyle w:val="29"/>
        <w:adjustRightInd w:val="0"/>
        <w:snapToGrid w:val="0"/>
        <w:spacing w:line="360" w:lineRule="auto"/>
        <w:ind w:firstLine="480"/>
        <w:rPr>
          <w:sz w:val="24"/>
        </w:rPr>
      </w:pPr>
      <w:r>
        <w:rPr>
          <w:rFonts w:hint="eastAsia" w:ascii="宋体" w:hAnsi="宋体" w:cs="宋体"/>
          <w:color w:val="000000"/>
          <w:sz w:val="24"/>
          <w:lang w:val="zh-TW"/>
        </w:rPr>
        <w:t>★</w:t>
      </w:r>
      <w:r>
        <w:rPr>
          <w:rFonts w:hint="eastAsia" w:ascii="宋体" w:hAnsi="宋体" w:cs="宋体"/>
          <w:color w:val="000000"/>
          <w:sz w:val="24"/>
        </w:rPr>
        <w:t>5、</w:t>
      </w:r>
      <w:r>
        <w:rPr>
          <w:sz w:val="24"/>
        </w:rPr>
        <w:t>报价要求：</w:t>
      </w:r>
      <w:r>
        <w:rPr>
          <w:rFonts w:hint="eastAsia"/>
          <w:sz w:val="24"/>
        </w:rPr>
        <w:t>响应人</w:t>
      </w:r>
      <w:r>
        <w:rPr>
          <w:sz w:val="24"/>
        </w:rPr>
        <w:t>对本项目</w:t>
      </w:r>
      <w:r>
        <w:rPr>
          <w:rFonts w:hint="eastAsia" w:ascii="宋体" w:hAnsi="宋体" w:cs="宋体"/>
          <w:sz w:val="24"/>
          <w:highlight w:val="none"/>
        </w:rPr>
        <w:t>提供统一的比率报价</w:t>
      </w:r>
      <w:r>
        <w:rPr>
          <w:sz w:val="24"/>
          <w:highlight w:val="none"/>
        </w:rPr>
        <w:t>，</w:t>
      </w:r>
      <w:r>
        <w:rPr>
          <w:rFonts w:hint="eastAsia" w:ascii="宋体" w:hAnsi="宋体" w:cs="宋体"/>
          <w:sz w:val="24"/>
          <w:highlight w:val="none"/>
        </w:rPr>
        <w:t>其报价比率须控制在</w:t>
      </w:r>
      <w:r>
        <w:rPr>
          <w:rFonts w:hint="eastAsia" w:ascii="宋体" w:hAnsi="宋体" w:cs="宋体"/>
          <w:b/>
          <w:bCs/>
          <w:color w:val="FF0000"/>
          <w:sz w:val="24"/>
          <w:highlight w:val="none"/>
          <w:lang w:eastAsia="zh-CN"/>
        </w:rPr>
        <w:t>收费单价</w:t>
      </w:r>
      <w:r>
        <w:rPr>
          <w:rFonts w:hint="eastAsia" w:ascii="宋体" w:hAnsi="宋体" w:cs="宋体"/>
          <w:sz w:val="24"/>
          <w:highlight w:val="none"/>
        </w:rPr>
        <w:t>的</w:t>
      </w:r>
      <w:r>
        <w:rPr>
          <w:rFonts w:ascii="宋体" w:hAnsi="宋体" w:cs="宋体"/>
          <w:sz w:val="24"/>
          <w:highlight w:val="none"/>
        </w:rPr>
        <w:t>90</w:t>
      </w:r>
      <w:r>
        <w:rPr>
          <w:rFonts w:hint="eastAsia" w:ascii="宋体" w:hAnsi="宋体" w:cs="宋体"/>
          <w:sz w:val="24"/>
          <w:highlight w:val="none"/>
        </w:rPr>
        <w:t>%或以下（即下浮率须达到</w:t>
      </w:r>
      <w:r>
        <w:rPr>
          <w:rFonts w:ascii="宋体" w:hAnsi="宋体" w:cs="宋体"/>
          <w:sz w:val="24"/>
          <w:highlight w:val="none"/>
        </w:rPr>
        <w:t>10</w:t>
      </w:r>
      <w:r>
        <w:rPr>
          <w:rFonts w:hint="eastAsia" w:ascii="宋体" w:hAnsi="宋体" w:cs="宋体"/>
          <w:sz w:val="24"/>
          <w:highlight w:val="none"/>
        </w:rPr>
        <w:t>%或以上），否则将导致报价无效，</w:t>
      </w:r>
      <w:r>
        <w:rPr>
          <w:sz w:val="24"/>
          <w:highlight w:val="none"/>
        </w:rPr>
        <w:t>如果评</w:t>
      </w:r>
      <w:r>
        <w:rPr>
          <w:rFonts w:hint="eastAsia"/>
          <w:sz w:val="24"/>
          <w:highlight w:val="none"/>
        </w:rPr>
        <w:t>审</w:t>
      </w:r>
      <w:r>
        <w:rPr>
          <w:sz w:val="24"/>
          <w:highlight w:val="none"/>
        </w:rPr>
        <w:t>委员会发现</w:t>
      </w:r>
      <w:r>
        <w:rPr>
          <w:rFonts w:hint="eastAsia"/>
          <w:sz w:val="24"/>
          <w:highlight w:val="none"/>
        </w:rPr>
        <w:t>响应人</w:t>
      </w:r>
      <w:r>
        <w:rPr>
          <w:sz w:val="24"/>
          <w:highlight w:val="none"/>
        </w:rPr>
        <w:t>的报价明</w:t>
      </w:r>
      <w:r>
        <w:rPr>
          <w:sz w:val="24"/>
        </w:rPr>
        <w:t>显低于其他通过符合性审查</w:t>
      </w:r>
      <w:r>
        <w:rPr>
          <w:rFonts w:hint="eastAsia"/>
          <w:sz w:val="24"/>
        </w:rPr>
        <w:t>响应人</w:t>
      </w:r>
      <w:r>
        <w:rPr>
          <w:sz w:val="24"/>
        </w:rPr>
        <w:t>的报价，有可能影响产品质量或者不能诚信履约的，</w:t>
      </w:r>
      <w:r>
        <w:rPr>
          <w:rFonts w:hint="eastAsia"/>
          <w:sz w:val="24"/>
        </w:rPr>
        <w:t>响应人</w:t>
      </w:r>
      <w:r>
        <w:rPr>
          <w:sz w:val="24"/>
        </w:rPr>
        <w:t>必须要出具详细的成本清单、包含</w:t>
      </w:r>
      <w:r>
        <w:rPr>
          <w:rFonts w:hint="eastAsia"/>
          <w:sz w:val="24"/>
        </w:rPr>
        <w:t>响应人</w:t>
      </w:r>
      <w:r>
        <w:rPr>
          <w:sz w:val="24"/>
        </w:rPr>
        <w:t>的利润分析、成本分析等，且经所有评委一致认可有效，否则按无效报价处理。</w:t>
      </w:r>
    </w:p>
    <w:p>
      <w:pPr>
        <w:pStyle w:val="29"/>
        <w:adjustRightInd w:val="0"/>
        <w:snapToGrid w:val="0"/>
        <w:spacing w:line="360" w:lineRule="exact"/>
        <w:ind w:firstLine="480"/>
        <w:jc w:val="left"/>
        <w:rPr>
          <w:rFonts w:ascii="宋体" w:hAnsi="宋体" w:cs="宋体"/>
          <w:b/>
          <w:bCs/>
          <w:color w:val="000000"/>
          <w:sz w:val="24"/>
        </w:rPr>
      </w:pPr>
      <w:r>
        <w:rPr>
          <w:rFonts w:hint="eastAsia" w:ascii="宋体" w:hAnsi="宋体" w:cs="宋体"/>
          <w:color w:val="000000"/>
          <w:sz w:val="24"/>
          <w:lang w:val="zh-TW"/>
        </w:rPr>
        <w:t>★</w:t>
      </w:r>
      <w:r>
        <w:rPr>
          <w:rFonts w:hint="eastAsia" w:ascii="宋体" w:hAnsi="宋体" w:cs="宋体"/>
          <w:b/>
          <w:bCs/>
          <w:color w:val="000000"/>
          <w:sz w:val="24"/>
        </w:rPr>
        <w:t>五</w:t>
      </w:r>
      <w:r>
        <w:rPr>
          <w:rFonts w:hint="eastAsia" w:ascii="宋体" w:hAnsi="宋体" w:cs="宋体"/>
          <w:b/>
          <w:bCs/>
          <w:color w:val="000000"/>
          <w:sz w:val="24"/>
          <w:lang w:val="zh-TW"/>
        </w:rPr>
        <w:t>、</w:t>
      </w:r>
      <w:r>
        <w:rPr>
          <w:rFonts w:hint="eastAsia" w:ascii="宋体" w:hAnsi="宋体" w:cs="宋体"/>
          <w:b/>
          <w:color w:val="000000"/>
          <w:sz w:val="24"/>
        </w:rPr>
        <w:t>结算方式</w:t>
      </w:r>
    </w:p>
    <w:p>
      <w:pPr>
        <w:pStyle w:val="29"/>
        <w:numPr>
          <w:ilvl w:val="0"/>
          <w:numId w:val="5"/>
        </w:numPr>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本项目按月结算。供应商每月10号前向院方提交上月的付款申请，经院方审核确认后，凭供应商开具的正规发票在</w:t>
      </w:r>
      <w:r>
        <w:rPr>
          <w:rFonts w:hint="eastAsia" w:ascii="宋体" w:hAnsi="宋体" w:cs="宋体"/>
          <w:color w:val="000000"/>
          <w:sz w:val="24"/>
          <w:lang w:val="en-US" w:eastAsia="zh-CN"/>
        </w:rPr>
        <w:t>30</w:t>
      </w:r>
      <w:r>
        <w:rPr>
          <w:rFonts w:hint="eastAsia" w:ascii="宋体" w:hAnsi="宋体" w:cs="宋体"/>
          <w:color w:val="000000"/>
          <w:sz w:val="24"/>
        </w:rPr>
        <w:t>个工作日内</w:t>
      </w:r>
      <w:r>
        <w:rPr>
          <w:rFonts w:hint="eastAsia" w:ascii="宋体" w:hAnsi="宋体" w:cs="宋体"/>
          <w:color w:val="000000"/>
          <w:sz w:val="24"/>
          <w:lang w:val="zh-TW"/>
        </w:rPr>
        <w:t>完成结算</w:t>
      </w:r>
      <w:r>
        <w:rPr>
          <w:rFonts w:hint="eastAsia" w:ascii="宋体" w:hAnsi="宋体" w:cs="宋体"/>
          <w:color w:val="000000"/>
          <w:sz w:val="24"/>
        </w:rPr>
        <w:t>。</w:t>
      </w:r>
    </w:p>
    <w:p>
      <w:pPr>
        <w:pStyle w:val="29"/>
        <w:numPr>
          <w:ilvl w:val="0"/>
          <w:numId w:val="5"/>
        </w:numPr>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lang w:val="zh-TW"/>
        </w:rPr>
        <w:t>合同</w:t>
      </w:r>
      <w:r>
        <w:rPr>
          <w:rFonts w:hint="eastAsia" w:ascii="宋体" w:hAnsi="宋体" w:cs="宋体"/>
          <w:color w:val="000000"/>
          <w:sz w:val="24"/>
        </w:rPr>
        <w:t>终止</w:t>
      </w:r>
      <w:r>
        <w:rPr>
          <w:rFonts w:hint="eastAsia" w:ascii="宋体" w:hAnsi="宋体" w:cs="宋体"/>
          <w:color w:val="000000"/>
          <w:sz w:val="24"/>
          <w:lang w:val="zh-TW"/>
        </w:rPr>
        <w:t>时间为：支付达到</w:t>
      </w:r>
      <w:r>
        <w:rPr>
          <w:rFonts w:hint="eastAsia" w:ascii="宋体" w:hAnsi="宋体" w:cs="宋体"/>
          <w:b/>
          <w:bCs/>
          <w:sz w:val="24"/>
        </w:rPr>
        <w:t>项目估算金额（人民币</w:t>
      </w:r>
      <w:r>
        <w:rPr>
          <w:rFonts w:hint="eastAsia" w:ascii="宋体" w:hAnsi="宋体" w:cs="宋体"/>
          <w:b/>
          <w:bCs/>
          <w:sz w:val="24"/>
          <w:lang w:val="en-US" w:eastAsia="zh-CN"/>
        </w:rPr>
        <w:t>950,000.00</w:t>
      </w:r>
      <w:r>
        <w:rPr>
          <w:rFonts w:hint="eastAsia" w:ascii="宋体" w:hAnsi="宋体" w:cs="宋体"/>
          <w:b/>
          <w:bCs/>
          <w:sz w:val="24"/>
        </w:rPr>
        <w:t>）</w:t>
      </w:r>
      <w:r>
        <w:rPr>
          <w:rFonts w:hint="eastAsia" w:ascii="宋体" w:hAnsi="宋体" w:cs="宋体"/>
          <w:color w:val="000000"/>
          <w:sz w:val="24"/>
          <w:lang w:val="zh-TW"/>
        </w:rPr>
        <w:t>的</w:t>
      </w: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0%</w:t>
      </w:r>
      <w:r>
        <w:rPr>
          <w:rFonts w:hint="eastAsia" w:ascii="宋体" w:hAnsi="宋体" w:cs="宋体"/>
          <w:color w:val="000000"/>
          <w:sz w:val="24"/>
          <w:lang w:val="zh-TW"/>
        </w:rPr>
        <w:t>或采购人提前1个月通知成交供应商</w:t>
      </w:r>
      <w:r>
        <w:rPr>
          <w:rFonts w:hint="eastAsia" w:ascii="宋体" w:hAnsi="宋体" w:cs="宋体"/>
          <w:color w:val="000000"/>
          <w:sz w:val="24"/>
          <w:lang w:val="zh-TW" w:eastAsia="zh-CN"/>
        </w:rPr>
        <w:t>或合同到期自动终止</w:t>
      </w:r>
      <w:r>
        <w:rPr>
          <w:rFonts w:hint="eastAsia" w:ascii="宋体" w:hAnsi="宋体" w:cs="宋体"/>
          <w:color w:val="000000"/>
          <w:sz w:val="24"/>
          <w:lang w:val="zh-TW"/>
        </w:rPr>
        <w:t>。</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、根据</w:t>
      </w:r>
      <w:r>
        <w:rPr>
          <w:rFonts w:hint="eastAsia" w:ascii="宋体" w:hAnsi="宋体" w:cs="宋体"/>
          <w:color w:val="000000"/>
          <w:sz w:val="24"/>
        </w:rPr>
        <w:t>实际发生工作量</w:t>
      </w:r>
      <w:r>
        <w:rPr>
          <w:rFonts w:hint="eastAsia" w:ascii="宋体" w:hAnsi="宋体" w:cs="宋体"/>
          <w:color w:val="000000"/>
          <w:sz w:val="24"/>
          <w:lang w:val="zh-TW"/>
        </w:rPr>
        <w:t>，按成交综合单价据实结算。</w:t>
      </w:r>
    </w:p>
    <w:p>
      <w:pPr>
        <w:pStyle w:val="29"/>
        <w:adjustRightInd w:val="0"/>
        <w:snapToGrid w:val="0"/>
        <w:spacing w:line="360" w:lineRule="exact"/>
        <w:ind w:firstLine="480"/>
        <w:jc w:val="left"/>
        <w:rPr>
          <w:rFonts w:hint="eastAsia" w:ascii="宋体" w:hAnsi="宋体" w:cs="宋体"/>
          <w:color w:val="000000"/>
          <w:sz w:val="24"/>
          <w:lang w:val="zh-TW"/>
        </w:rPr>
      </w:pPr>
      <w:r>
        <w:rPr>
          <w:rFonts w:hint="eastAsia" w:ascii="宋体" w:hAnsi="宋体" w:cs="宋体"/>
          <w:color w:val="000000"/>
          <w:sz w:val="24"/>
        </w:rPr>
        <w:t>4、</w:t>
      </w:r>
      <w:r>
        <w:rPr>
          <w:rFonts w:hint="eastAsia" w:ascii="宋体" w:hAnsi="宋体" w:cs="宋体"/>
          <w:color w:val="000000"/>
          <w:sz w:val="24"/>
          <w:lang w:val="zh-TW"/>
        </w:rPr>
        <w:t>付款方式：采用支票、银行汇付（含电汇）等形式。</w:t>
      </w:r>
    </w:p>
    <w:p>
      <w:pPr>
        <w:tabs>
          <w:tab w:val="left" w:pos="382"/>
        </w:tabs>
        <w:spacing w:line="480" w:lineRule="exact"/>
        <w:ind w:left="283" w:leftChars="135" w:firstLine="99"/>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六、</w:t>
      </w:r>
      <w:r>
        <w:rPr>
          <w:rFonts w:hint="eastAsia" w:ascii="宋体" w:hAnsi="宋体" w:eastAsia="宋体" w:cs="宋体"/>
          <w:b/>
          <w:bCs/>
          <w:color w:val="000000"/>
          <w:kern w:val="2"/>
          <w:sz w:val="24"/>
          <w:szCs w:val="24"/>
          <w:highlight w:val="none"/>
          <w:lang w:val="en-US" w:eastAsia="zh-CN" w:bidi="ar-SA"/>
        </w:rPr>
        <w:t>违约责任</w:t>
      </w:r>
    </w:p>
    <w:p>
      <w:pPr>
        <w:tabs>
          <w:tab w:val="left" w:pos="382"/>
        </w:tabs>
        <w:spacing w:line="480" w:lineRule="exact"/>
        <w:ind w:left="283" w:leftChars="135" w:firstLine="99"/>
        <w:rPr>
          <w:rFonts w:hint="eastAsia" w:hAnsi="宋体"/>
          <w:sz w:val="24"/>
          <w:highlight w:val="none"/>
        </w:rPr>
      </w:pPr>
      <w:r>
        <w:rPr>
          <w:rFonts w:hint="eastAsia" w:hAnsi="宋体"/>
          <w:sz w:val="24"/>
          <w:highlight w:val="none"/>
        </w:rPr>
        <w:t>1、</w:t>
      </w:r>
      <w:r>
        <w:rPr>
          <w:rFonts w:hint="eastAsia"/>
          <w:sz w:val="24"/>
          <w:highlight w:val="none"/>
        </w:rPr>
        <w:t>响应人</w:t>
      </w:r>
      <w:r>
        <w:rPr>
          <w:rFonts w:hint="eastAsia"/>
          <w:sz w:val="24"/>
          <w:highlight w:val="none"/>
          <w:lang w:eastAsia="zh-CN"/>
        </w:rPr>
        <w:t>如未经采购人书面同意，</w:t>
      </w:r>
      <w:r>
        <w:rPr>
          <w:rFonts w:hint="eastAsia" w:hAnsi="宋体"/>
          <w:sz w:val="24"/>
          <w:highlight w:val="none"/>
        </w:rPr>
        <w:t>延迟交货</w:t>
      </w:r>
      <w:r>
        <w:rPr>
          <w:rFonts w:hint="eastAsia" w:hAnsi="宋体"/>
          <w:sz w:val="24"/>
          <w:highlight w:val="none"/>
          <w:lang w:eastAsia="zh-CN"/>
        </w:rPr>
        <w:t>的</w:t>
      </w:r>
      <w:r>
        <w:rPr>
          <w:rFonts w:hint="eastAsia" w:hAnsi="宋体"/>
          <w:sz w:val="24"/>
          <w:highlight w:val="none"/>
        </w:rPr>
        <w:t>，每延迟1</w:t>
      </w:r>
      <w:r>
        <w:rPr>
          <w:rFonts w:hint="eastAsia" w:hAnsi="宋体"/>
          <w:sz w:val="24"/>
          <w:highlight w:val="none"/>
          <w:lang w:eastAsia="zh-CN"/>
        </w:rPr>
        <w:t>个日历</w:t>
      </w:r>
      <w:r>
        <w:rPr>
          <w:rFonts w:hint="eastAsia" w:hAnsi="宋体"/>
          <w:sz w:val="24"/>
          <w:highlight w:val="none"/>
        </w:rPr>
        <w:t>日，按应交付合同总额0.3‰支付违约金。</w:t>
      </w:r>
    </w:p>
    <w:p>
      <w:pPr>
        <w:tabs>
          <w:tab w:val="left" w:pos="382"/>
        </w:tabs>
        <w:spacing w:line="480" w:lineRule="exact"/>
        <w:ind w:left="283" w:leftChars="135" w:firstLine="99"/>
        <w:rPr>
          <w:rFonts w:hAnsi="宋体"/>
          <w:sz w:val="24"/>
          <w:highlight w:val="none"/>
        </w:rPr>
      </w:pPr>
      <w:r>
        <w:rPr>
          <w:rFonts w:hint="eastAsia" w:hAnsi="宋体"/>
          <w:sz w:val="24"/>
          <w:highlight w:val="none"/>
        </w:rPr>
        <w:t>2、</w:t>
      </w:r>
      <w:r>
        <w:rPr>
          <w:rFonts w:hint="eastAsia"/>
          <w:sz w:val="24"/>
          <w:highlight w:val="none"/>
        </w:rPr>
        <w:t>响应人</w:t>
      </w:r>
      <w:r>
        <w:rPr>
          <w:rFonts w:hint="eastAsia"/>
          <w:sz w:val="24"/>
          <w:highlight w:val="none"/>
          <w:lang w:eastAsia="zh-CN"/>
        </w:rPr>
        <w:t>提供的服务</w:t>
      </w:r>
      <w:r>
        <w:rPr>
          <w:rFonts w:hint="eastAsia" w:hAnsi="宋体"/>
          <w:sz w:val="24"/>
          <w:highlight w:val="none"/>
        </w:rPr>
        <w:t>不符合</w:t>
      </w:r>
      <w:r>
        <w:rPr>
          <w:rFonts w:hint="eastAsia" w:hAnsi="宋体"/>
          <w:sz w:val="24"/>
          <w:highlight w:val="none"/>
          <w:lang w:eastAsia="zh-CN"/>
        </w:rPr>
        <w:t>用户需求</w:t>
      </w:r>
      <w:r>
        <w:rPr>
          <w:rFonts w:hint="eastAsia" w:hAnsi="宋体"/>
          <w:sz w:val="24"/>
          <w:highlight w:val="none"/>
        </w:rPr>
        <w:t>，</w:t>
      </w:r>
      <w:r>
        <w:rPr>
          <w:rFonts w:hint="eastAsia" w:hAnsi="宋体"/>
          <w:sz w:val="24"/>
          <w:highlight w:val="none"/>
          <w:lang w:eastAsia="zh-CN"/>
        </w:rPr>
        <w:t>经采购人同意</w:t>
      </w:r>
      <w:r>
        <w:rPr>
          <w:rFonts w:hint="eastAsia" w:hAnsi="宋体"/>
          <w:sz w:val="24"/>
          <w:highlight w:val="none"/>
        </w:rPr>
        <w:t>延期</w:t>
      </w:r>
      <w:r>
        <w:rPr>
          <w:rFonts w:hint="eastAsia" w:hAnsi="宋体"/>
          <w:sz w:val="24"/>
          <w:highlight w:val="none"/>
          <w:lang w:eastAsia="zh-CN"/>
        </w:rPr>
        <w:t>后仍</w:t>
      </w:r>
      <w:r>
        <w:rPr>
          <w:rFonts w:hint="eastAsia" w:hAnsi="宋体"/>
          <w:sz w:val="24"/>
          <w:highlight w:val="none"/>
          <w:lang w:val="en-US" w:eastAsia="zh-CN"/>
        </w:rPr>
        <w:t>未</w:t>
      </w:r>
      <w:r>
        <w:rPr>
          <w:rFonts w:hint="eastAsia" w:hAnsi="宋体"/>
          <w:sz w:val="24"/>
          <w:highlight w:val="none"/>
        </w:rPr>
        <w:t>解决</w:t>
      </w:r>
      <w:r>
        <w:rPr>
          <w:rFonts w:hint="eastAsia" w:hAnsi="宋体"/>
          <w:sz w:val="24"/>
          <w:highlight w:val="none"/>
          <w:lang w:eastAsia="zh-CN"/>
        </w:rPr>
        <w:t>的</w:t>
      </w:r>
      <w:r>
        <w:rPr>
          <w:rFonts w:hint="eastAsia" w:hAnsi="宋体"/>
          <w:sz w:val="24"/>
          <w:highlight w:val="none"/>
        </w:rPr>
        <w:t>，每</w:t>
      </w:r>
      <w:r>
        <w:rPr>
          <w:rFonts w:hint="eastAsia" w:hAnsi="宋体"/>
          <w:sz w:val="24"/>
          <w:highlight w:val="none"/>
          <w:lang w:eastAsia="zh-CN"/>
        </w:rPr>
        <w:t>个日历日</w:t>
      </w:r>
      <w:r>
        <w:rPr>
          <w:rFonts w:hint="eastAsia" w:hAnsi="宋体"/>
          <w:sz w:val="24"/>
          <w:highlight w:val="none"/>
        </w:rPr>
        <w:t>应按</w:t>
      </w:r>
      <w:r>
        <w:rPr>
          <w:rFonts w:hint="eastAsia" w:hAnsi="宋体"/>
          <w:sz w:val="24"/>
        </w:rPr>
        <w:t>合同总额</w:t>
      </w:r>
      <w:r>
        <w:rPr>
          <w:rFonts w:hint="eastAsia" w:hAnsi="宋体"/>
          <w:sz w:val="24"/>
          <w:highlight w:val="none"/>
        </w:rPr>
        <w:t>0.3‰向</w:t>
      </w:r>
      <w:r>
        <w:rPr>
          <w:rFonts w:hint="eastAsia" w:hAnsi="宋体"/>
          <w:sz w:val="24"/>
          <w:highlight w:val="none"/>
          <w:lang w:eastAsia="zh-CN"/>
        </w:rPr>
        <w:t>采购人</w:t>
      </w:r>
      <w:r>
        <w:rPr>
          <w:rFonts w:hint="eastAsia" w:hAnsi="宋体"/>
          <w:sz w:val="24"/>
          <w:highlight w:val="none"/>
        </w:rPr>
        <w:t>支付违约金</w:t>
      </w:r>
      <w:r>
        <w:rPr>
          <w:rFonts w:hint="eastAsia" w:hAnsi="宋体"/>
          <w:sz w:val="24"/>
          <w:highlight w:val="none"/>
          <w:lang w:eastAsia="zh-CN"/>
        </w:rPr>
        <w:t>，直至响应人提供符合采购人要求的服务为止</w:t>
      </w:r>
      <w:r>
        <w:rPr>
          <w:rFonts w:hint="eastAsia" w:hAnsi="宋体"/>
          <w:sz w:val="24"/>
          <w:highlight w:val="none"/>
        </w:rPr>
        <w:t>。</w:t>
      </w:r>
    </w:p>
    <w:p>
      <w:pPr>
        <w:pStyle w:val="29"/>
        <w:adjustRightInd w:val="0"/>
        <w:snapToGrid w:val="0"/>
        <w:spacing w:line="360" w:lineRule="exact"/>
        <w:ind w:firstLine="480"/>
        <w:jc w:val="left"/>
        <w:rPr>
          <w:rFonts w:hint="eastAsia" w:ascii="宋体" w:hAnsi="宋体" w:cs="宋体"/>
          <w:color w:val="000000"/>
          <w:sz w:val="24"/>
          <w:lang w:val="zh-TW"/>
        </w:rPr>
      </w:pPr>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8"/>
      </w:pPr>
    </w:p>
    <w:p>
      <w:pPr>
        <w:pStyle w:val="28"/>
      </w:pPr>
    </w:p>
    <w:p>
      <w:pPr>
        <w:pStyle w:val="28"/>
      </w:pPr>
    </w:p>
    <w:p>
      <w:pPr>
        <w:pStyle w:val="28"/>
      </w:pPr>
    </w:p>
    <w:p>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spacing w:line="360" w:lineRule="auto"/>
        <w:ind w:left="420" w:leftChars="200"/>
        <w:jc w:val="center"/>
        <w:outlineLvl w:val="1"/>
        <w:rPr>
          <w:rFonts w:ascii="宋体" w:hAnsi="宋体" w:cs="宋体"/>
          <w:b/>
          <w:bCs/>
          <w:color w:val="000000"/>
          <w:sz w:val="36"/>
          <w:szCs w:val="36"/>
        </w:rPr>
      </w:pPr>
      <w:bookmarkStart w:id="19" w:name="_Toc385940880"/>
      <w:r>
        <w:rPr>
          <w:rFonts w:hint="eastAsia" w:ascii="宋体" w:hAnsi="宋体" w:cs="宋体"/>
          <w:b/>
          <w:bCs/>
          <w:color w:val="000000"/>
          <w:sz w:val="36"/>
          <w:szCs w:val="36"/>
        </w:rPr>
        <w:t>响应须知</w:t>
      </w:r>
    </w:p>
    <w:bookmarkEnd w:id="19"/>
    <w:p>
      <w:pPr>
        <w:adjustRightInd w:val="0"/>
        <w:snapToGrid w:val="0"/>
        <w:spacing w:line="360" w:lineRule="exact"/>
        <w:ind w:firstLine="482"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响应文件（正/副本）</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29"/>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2.为方便在</w:t>
      </w:r>
      <w:r>
        <w:rPr>
          <w:rFonts w:hint="eastAsia"/>
          <w:bCs/>
          <w:color w:val="000000"/>
          <w:sz w:val="24"/>
          <w:szCs w:val="36"/>
        </w:rPr>
        <w:t>采购评审会议</w:t>
      </w:r>
      <w:r>
        <w:rPr>
          <w:rFonts w:hint="eastAsia" w:ascii="宋体" w:hAnsi="宋体" w:cs="宋体"/>
          <w:bCs/>
          <w:color w:val="000000"/>
          <w:sz w:val="24"/>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报价信封</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29"/>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bCs/>
          <w:color w:val="000000"/>
          <w:sz w:val="24"/>
        </w:rPr>
        <w:t>3.响应人应编制响应文件</w:t>
      </w:r>
      <w:r>
        <w:rPr>
          <w:rFonts w:hint="eastAsia" w:ascii="宋体" w:hAnsi="宋体" w:cs="宋体"/>
          <w:b/>
          <w:color w:val="000000"/>
          <w:sz w:val="24"/>
          <w:u w:val="single"/>
        </w:rPr>
        <w:t>正本一份和副本贰份</w:t>
      </w:r>
      <w:r>
        <w:rPr>
          <w:rFonts w:hint="eastAsia" w:ascii="宋体" w:hAnsi="宋体" w:cs="宋体"/>
          <w:bCs/>
          <w:color w:val="000000"/>
          <w:sz w:val="24"/>
        </w:rPr>
        <w:t>，响应文件的副本可采用正本的复印件，并在封面及骑缝均加盖鲜章。若副本内容与正本不符，以正本内容为准。</w:t>
      </w:r>
    </w:p>
    <w:p>
      <w:pPr>
        <w:numPr>
          <w:ilvl w:val="0"/>
          <w:numId w:val="6"/>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对未经装订的响应文件可能发生的文件散落或缺损，由此产生的后果由响应人承担。</w:t>
      </w:r>
    </w:p>
    <w:p>
      <w:pPr>
        <w:numPr>
          <w:ilvl w:val="0"/>
          <w:numId w:val="6"/>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numPr>
          <w:ilvl w:val="0"/>
          <w:numId w:val="7"/>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7"/>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响应文件中的任何重要的插字、涂改和增删，必须由法定代表人或经其正式授权的代表在旁边签字或盖章才有效。</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在响应文件提交截止时间之后，响应人不得对其响应文件做任何修改和补充。</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不接受《采购邀请函》中规定外的响应文件递交形式。</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numPr>
          <w:ilvl w:val="0"/>
          <w:numId w:val="8"/>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本项目如要求提交样品的，我院在收取样品时没有对样品外观进行验收及性能测试，对样品的破损或质量概不负责。</w:t>
      </w:r>
    </w:p>
    <w:p>
      <w:pPr>
        <w:numPr>
          <w:ilvl w:val="0"/>
          <w:numId w:val="8"/>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9"/>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2"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0"/>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p>
      <w:pPr>
        <w:pStyle w:val="5"/>
        <w:adjustRightInd w:val="0"/>
        <w:snapToGrid w:val="0"/>
        <w:spacing w:line="360" w:lineRule="exact"/>
        <w:ind w:firstLine="359"/>
        <w:jc w:val="center"/>
        <w:rPr>
          <w:rFonts w:ascii="宋体" w:hAnsi="宋体" w:cs="宋体"/>
          <w:b/>
          <w:color w:val="000000"/>
          <w:sz w:val="24"/>
          <w:szCs w:val="28"/>
        </w:rPr>
      </w:pPr>
      <w:r>
        <w:rPr>
          <w:rFonts w:hint="eastAsia" w:ascii="宋体" w:hAnsi="宋体" w:cs="宋体"/>
          <w:b/>
          <w:color w:val="000000"/>
          <w:sz w:val="24"/>
          <w:szCs w:val="28"/>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序号</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1</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2</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widowControl/>
              <w:suppressLineNumbers w:val="0"/>
              <w:autoSpaceDE w:val="0"/>
              <w:autoSpaceDN w:val="0"/>
              <w:adjustRightInd w:val="0"/>
              <w:snapToGrid w:val="0"/>
              <w:spacing w:before="0" w:beforeLines="5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3</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000000"/>
                <w:sz w:val="20"/>
                <w:szCs w:val="20"/>
                <w:lang w:val="zh-CN" w:eastAsia="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r>
              <w:rPr>
                <w:rFonts w:hint="eastAsia" w:ascii="宋体" w:hAnsi="宋体" w:cs="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w:t>
            </w:r>
            <w:r>
              <w:rPr>
                <w:rFonts w:hint="eastAsia" w:ascii="宋体" w:hAnsi="宋体" w:cs="宋体"/>
                <w:color w:val="000000"/>
                <w:sz w:val="20"/>
                <w:szCs w:val="20"/>
                <w:lang w:eastAsia="zh-CN"/>
              </w:rPr>
              <w:t>。</w:t>
            </w:r>
            <w:r>
              <w:rPr>
                <w:rFonts w:hint="eastAsia" w:ascii="宋体" w:hAnsi="宋体" w:cs="宋体"/>
                <w:color w:val="000000"/>
                <w:sz w:val="20"/>
                <w:szCs w:val="20"/>
              </w:rPr>
              <w:t>（格式和内容详见第五章，不得擅自删改）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rPr>
              <w:t>特定资格条件：响应人</w:t>
            </w:r>
            <w:r>
              <w:rPr>
                <w:rFonts w:hint="eastAsia" w:ascii="宋体" w:hAnsi="宋体" w:cs="宋体"/>
                <w:color w:val="000000"/>
                <w:sz w:val="20"/>
                <w:szCs w:val="20"/>
                <w:lang w:val="zh-CN"/>
              </w:rPr>
              <w:t>须具备有效的《医疗器械生产许可证》或《医疗器械经营许可证》。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lang w:val="zh-CN"/>
              </w:rPr>
              <w:t>本项目不接受联合体报名，成交供应商不得分包、转包。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9</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8.符合性审查</w:t>
      </w:r>
    </w:p>
    <w:p>
      <w:pPr>
        <w:pStyle w:val="18"/>
        <w:spacing w:beforeAutospacing="0" w:afterAutospacing="0"/>
        <w:ind w:firstLine="482" w:firstLineChars="200"/>
        <w:jc w:val="center"/>
        <w:rPr>
          <w:rFonts w:ascii="宋体" w:hAnsi="宋体" w:cs="宋体"/>
          <w:b/>
          <w:bCs/>
          <w:color w:val="000000"/>
          <w:kern w:val="2"/>
        </w:rPr>
      </w:pPr>
      <w:r>
        <w:rPr>
          <w:rFonts w:hint="eastAsia" w:ascii="宋体" w:hAnsi="宋体" w:cs="宋体"/>
          <w:b/>
          <w:bCs/>
          <w:color w:val="000000"/>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1、报价比率须控制在</w:t>
            </w:r>
            <w:r>
              <w:rPr>
                <w:rFonts w:hint="eastAsia"/>
                <w:szCs w:val="18"/>
                <w:lang w:eastAsia="zh-CN"/>
              </w:rPr>
              <w:t>收费单价</w:t>
            </w:r>
            <w:r>
              <w:rPr>
                <w:rFonts w:hint="default"/>
                <w:szCs w:val="18"/>
              </w:rPr>
              <w:t>的90%或以下（即下浮率须达到10%或以上）</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ascii="宋体" w:hAnsi="宋体" w:cs="宋体"/>
                <w:color w:val="000000"/>
                <w:sz w:val="20"/>
                <w:szCs w:val="20"/>
              </w:rPr>
            </w:pPr>
            <w:r>
              <w:rPr>
                <w:rFonts w:hint="default"/>
                <w:szCs w:val="18"/>
              </w:rPr>
              <w:t>2、项目报价是唯一确定的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9.分值（权重）分配</w:t>
      </w:r>
    </w:p>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19</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评分（6</w:t>
            </w:r>
            <w:r>
              <w:rPr>
                <w:rFonts w:hint="eastAsia" w:ascii="宋体" w:hAnsi="宋体" w:cs="宋体"/>
                <w:b/>
                <w:color w:val="000000"/>
                <w:spacing w:val="-4"/>
                <w:sz w:val="24"/>
                <w:lang w:val="en-US" w:eastAsia="zh-CN"/>
              </w:rPr>
              <w:t>1</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pacing w:val="-4"/>
                <w:sz w:val="24"/>
              </w:rPr>
              <w:t>价格得分（</w:t>
            </w:r>
            <w:r>
              <w:rPr>
                <w:rFonts w:hint="eastAsia" w:ascii="宋体" w:hAnsi="宋体" w:cs="宋体"/>
                <w:b/>
                <w:color w:val="000000"/>
                <w:spacing w:val="-4"/>
                <w:sz w:val="24"/>
                <w:lang w:val="en-US" w:eastAsia="zh-CN"/>
              </w:rPr>
              <w:t>2</w:t>
            </w:r>
            <w:r>
              <w:rPr>
                <w:rFonts w:hint="eastAsia" w:ascii="宋体" w:hAnsi="宋体" w:cs="宋体"/>
                <w:b/>
                <w:color w:val="000000"/>
                <w:spacing w:val="-4"/>
                <w:sz w:val="24"/>
              </w:rPr>
              <w:t>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color w:val="000000"/>
                <w:sz w:val="24"/>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bCs/>
                <w:color w:val="000000"/>
                <w:sz w:val="24"/>
                <w:lang w:val="en-US" w:eastAsia="zh-CN"/>
              </w:rPr>
              <w:t>19</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bCs/>
                <w:color w:val="000000"/>
                <w:sz w:val="24"/>
              </w:rPr>
              <w:t>6</w:t>
            </w:r>
            <w:r>
              <w:rPr>
                <w:rFonts w:hint="eastAsia" w:ascii="宋体" w:hAnsi="宋体" w:cs="宋体"/>
                <w:bCs/>
                <w:color w:val="000000"/>
                <w:sz w:val="24"/>
                <w:lang w:val="en-US" w:eastAsia="zh-CN"/>
              </w:rPr>
              <w:t>1</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color w:val="000000"/>
                <w:sz w:val="24"/>
              </w:rPr>
              <w:t>20分</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宋体" w:hAnsi="宋体" w:cs="宋体"/>
          <w:color w:val="000000"/>
          <w:sz w:val="28"/>
          <w:szCs w:val="28"/>
        </w:rPr>
      </w:pPr>
      <w:r>
        <w:rPr>
          <w:rFonts w:hint="eastAsia" w:ascii="宋体" w:hAnsi="宋体" w:cs="宋体"/>
          <w:b/>
          <w:color w:val="000000"/>
          <w:kern w:val="1"/>
          <w:sz w:val="28"/>
          <w:szCs w:val="28"/>
        </w:rPr>
        <w:t>商务评审表（</w:t>
      </w:r>
      <w:r>
        <w:rPr>
          <w:rFonts w:hint="eastAsia" w:ascii="宋体" w:hAnsi="宋体" w:cs="宋体"/>
          <w:b/>
          <w:color w:val="000000"/>
          <w:kern w:val="1"/>
          <w:sz w:val="28"/>
          <w:szCs w:val="28"/>
          <w:lang w:val="en-US" w:eastAsia="zh-CN"/>
        </w:rPr>
        <w:t>19</w:t>
      </w:r>
      <w:r>
        <w:rPr>
          <w:rFonts w:hint="eastAsia" w:ascii="宋体" w:hAnsi="宋体" w:cs="宋体"/>
          <w:b/>
          <w:color w:val="000000"/>
          <w:kern w:val="1"/>
          <w:sz w:val="28"/>
          <w:szCs w:val="28"/>
        </w:rPr>
        <w:t>分）</w:t>
      </w:r>
    </w:p>
    <w:tbl>
      <w:tblPr>
        <w:tblStyle w:val="20"/>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评审指标</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分值</w:t>
            </w:r>
          </w:p>
        </w:tc>
        <w:tc>
          <w:tcPr>
            <w:tcW w:w="7061"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cs="宋体"/>
                <w:color w:val="000000"/>
                <w:sz w:val="20"/>
                <w:szCs w:val="20"/>
              </w:rPr>
            </w:pPr>
            <w:r>
              <w:rPr>
                <w:rFonts w:hint="eastAsia" w:ascii="仿宋_GB2312" w:hAnsi="仿宋_GB2312" w:eastAsia="仿宋_GB2312" w:cs="仿宋_GB2312"/>
                <w:color w:val="000000"/>
                <w:szCs w:val="21"/>
              </w:rPr>
              <w:t>自2019年以来的同类的业绩</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default" w:ascii="宋体" w:hAnsi="宋体" w:cs="宋体"/>
                <w:color w:val="000000"/>
                <w:sz w:val="20"/>
                <w:szCs w:val="20"/>
              </w:rPr>
            </w:pPr>
            <w:r>
              <w:rPr>
                <w:rFonts w:hint="eastAsia" w:ascii="宋体" w:hAnsi="宋体" w:cs="宋体"/>
                <w:color w:val="000000"/>
                <w:sz w:val="20"/>
                <w:szCs w:val="20"/>
              </w:rPr>
              <w:t>10分</w:t>
            </w:r>
          </w:p>
        </w:tc>
        <w:tc>
          <w:tcPr>
            <w:tcW w:w="7061" w:type="dxa"/>
            <w:tcBorders>
              <w:tl2br w:val="nil"/>
              <w:tr2bl w:val="nil"/>
            </w:tcBorders>
            <w:shd w:val="clear" w:color="auto" w:fill="auto"/>
            <w:vAlign w:val="center"/>
          </w:tcPr>
          <w:p>
            <w:pPr>
              <w:pStyle w:val="29"/>
              <w:keepNext w:val="0"/>
              <w:keepLines w:val="0"/>
              <w:suppressLineNumbers w:val="0"/>
              <w:adjustRightInd w:val="0"/>
              <w:snapToGrid w:val="0"/>
              <w:spacing w:before="0" w:beforeAutospacing="0" w:after="0" w:afterAutospacing="0"/>
              <w:ind w:left="0" w:right="0" w:firstLine="0" w:firstLineChars="0"/>
              <w:rPr>
                <w:rFonts w:hint="default" w:ascii="宋体" w:hAnsi="宋体" w:cs="宋体"/>
                <w:color w:val="000000"/>
                <w:szCs w:val="20"/>
              </w:rPr>
            </w:pPr>
            <w:r>
              <w:rPr>
                <w:rFonts w:hint="eastAsia" w:ascii="宋体" w:hAnsi="宋体" w:cs="宋体"/>
                <w:color w:val="000000"/>
                <w:szCs w:val="20"/>
              </w:rPr>
              <w:t>响应人</w:t>
            </w:r>
            <w:r>
              <w:rPr>
                <w:rFonts w:hint="eastAsia" w:ascii="宋体" w:hAnsi="宋体" w:cs="宋体"/>
                <w:color w:val="000000"/>
                <w:szCs w:val="20"/>
                <w:lang w:val="zh-CN"/>
              </w:rPr>
              <w:t>每提供一项同类项目业绩的合同复印件并加盖公章得</w:t>
            </w:r>
            <w:r>
              <w:rPr>
                <w:rFonts w:hint="eastAsia" w:ascii="宋体" w:hAnsi="宋体" w:cs="宋体"/>
                <w:color w:val="000000"/>
                <w:szCs w:val="20"/>
              </w:rPr>
              <w:t>5</w:t>
            </w:r>
            <w:r>
              <w:rPr>
                <w:rFonts w:hint="eastAsia" w:ascii="宋体" w:hAnsi="宋体" w:cs="宋体"/>
                <w:color w:val="000000"/>
                <w:szCs w:val="20"/>
                <w:lang w:val="zh-CN"/>
              </w:rPr>
              <w:t>分，最高得</w:t>
            </w:r>
            <w:r>
              <w:rPr>
                <w:rFonts w:hint="eastAsia" w:ascii="宋体" w:hAnsi="宋体" w:cs="宋体"/>
                <w:color w:val="000000"/>
                <w:szCs w:val="20"/>
              </w:rPr>
              <w:t>10</w:t>
            </w:r>
            <w:r>
              <w:rPr>
                <w:rFonts w:hint="eastAsia" w:ascii="宋体" w:hAnsi="宋体" w:cs="宋体"/>
                <w:color w:val="000000"/>
                <w:szCs w:val="20"/>
                <w:lang w:val="zh-CN"/>
              </w:rPr>
              <w:t xml:space="preserve">分，不提供不得分。 </w:t>
            </w:r>
          </w:p>
          <w:p>
            <w:pPr>
              <w:pStyle w:val="29"/>
              <w:keepNext w:val="0"/>
              <w:keepLines w:val="0"/>
              <w:suppressLineNumbers w:val="0"/>
              <w:adjustRightInd w:val="0"/>
              <w:snapToGrid w:val="0"/>
              <w:spacing w:before="0" w:beforeAutospacing="0" w:after="0" w:afterAutospacing="0"/>
              <w:ind w:left="0" w:right="0" w:firstLine="0" w:firstLineChars="0"/>
              <w:rPr>
                <w:rFonts w:hint="default" w:ascii="宋体" w:hAnsi="宋体" w:cs="宋体"/>
                <w:color w:val="000000"/>
                <w:szCs w:val="20"/>
              </w:rPr>
            </w:pPr>
            <w:r>
              <w:rPr>
                <w:rFonts w:hint="eastAsia" w:ascii="宋体" w:hAnsi="宋体" w:cs="宋体"/>
                <w:color w:val="000000"/>
                <w:szCs w:val="20"/>
              </w:rPr>
              <w:t>备注：</w:t>
            </w:r>
            <w:r>
              <w:rPr>
                <w:rFonts w:hint="eastAsia" w:ascii="宋体" w:hAnsi="宋体" w:cs="宋体"/>
                <w:b/>
                <w:bCs/>
                <w:color w:val="000000"/>
                <w:szCs w:val="20"/>
              </w:rPr>
              <w:t>须同时提供合同（包括但不限于合同首页、内容页、盖章页，合同内容须体现出3D数字化手术辅助设计服务或相关产品服务）复印件，缺一不可。</w:t>
            </w:r>
            <w:r>
              <w:rPr>
                <w:rFonts w:hint="eastAsia" w:ascii="宋体" w:hAnsi="宋体" w:cs="宋体"/>
                <w:color w:val="000000"/>
                <w:szCs w:val="20"/>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rPr>
              <w:t>管理体系认证</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rPr>
              <w:t>9</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响应人具有有效期内的以下认证：</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1.具有有效的质量管理体系认证证书；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2.具有有效的职业健康安全管理体系认证证书；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sz w:val="20"/>
                <w:szCs w:val="20"/>
                <w:lang w:val="en-US" w:eastAsia="zh-CN"/>
              </w:rPr>
            </w:pPr>
            <w:r>
              <w:rPr>
                <w:rFonts w:hint="eastAsia" w:ascii="宋体" w:hAnsi="宋体" w:eastAsia="宋体" w:cs="宋体"/>
                <w:color w:val="000000"/>
                <w:kern w:val="2"/>
                <w:sz w:val="20"/>
                <w:szCs w:val="20"/>
                <w:highlight w:val="none"/>
                <w:lang w:val="en-US" w:eastAsia="zh-CN"/>
              </w:rPr>
              <w:t>3.具有</w:t>
            </w:r>
            <w:r>
              <w:rPr>
                <w:rFonts w:hint="eastAsia" w:ascii="宋体" w:hAnsi="宋体" w:eastAsia="宋体" w:cs="宋体"/>
                <w:sz w:val="20"/>
                <w:szCs w:val="20"/>
                <w:lang w:val="en-US" w:eastAsia="zh-CN"/>
              </w:rPr>
              <w:t>有效的</w:t>
            </w:r>
            <w:r>
              <w:rPr>
                <w:rFonts w:hint="eastAsia" w:ascii="宋体" w:hAnsi="宋体" w:eastAsia="宋体" w:cs="宋体"/>
                <w:color w:val="000000"/>
                <w:kern w:val="2"/>
                <w:sz w:val="20"/>
                <w:szCs w:val="20"/>
                <w:highlight w:val="none"/>
                <w:lang w:val="en-US" w:eastAsia="zh-CN"/>
              </w:rPr>
              <w:t>环境管理体系认证证书；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上述每满足1项得</w:t>
            </w:r>
            <w:r>
              <w:rPr>
                <w:rFonts w:hint="eastAsia" w:ascii="宋体" w:hAnsi="宋体" w:cs="宋体"/>
                <w:color w:val="000000"/>
                <w:kern w:val="2"/>
                <w:sz w:val="20"/>
                <w:szCs w:val="20"/>
                <w:highlight w:val="none"/>
                <w:lang w:val="en-US" w:eastAsia="zh-CN"/>
              </w:rPr>
              <w:t>3</w:t>
            </w:r>
            <w:r>
              <w:rPr>
                <w:rFonts w:hint="eastAsia" w:ascii="宋体" w:hAnsi="宋体" w:eastAsia="宋体" w:cs="宋体"/>
                <w:color w:val="000000"/>
                <w:kern w:val="2"/>
                <w:sz w:val="20"/>
                <w:szCs w:val="20"/>
                <w:highlight w:val="none"/>
                <w:lang w:val="en-US" w:eastAsia="zh-CN"/>
              </w:rPr>
              <w:t>分，最高得</w:t>
            </w:r>
            <w:r>
              <w:rPr>
                <w:rFonts w:hint="eastAsia" w:ascii="宋体" w:hAnsi="宋体" w:cs="宋体"/>
                <w:color w:val="000000"/>
                <w:kern w:val="2"/>
                <w:sz w:val="20"/>
                <w:szCs w:val="20"/>
                <w:highlight w:val="none"/>
                <w:lang w:val="en-US" w:eastAsia="zh-CN"/>
              </w:rPr>
              <w:t>9</w:t>
            </w:r>
            <w:r>
              <w:rPr>
                <w:rFonts w:hint="eastAsia" w:ascii="宋体" w:hAnsi="宋体" w:eastAsia="宋体" w:cs="宋体"/>
                <w:color w:val="000000"/>
                <w:kern w:val="2"/>
                <w:sz w:val="20"/>
                <w:szCs w:val="20"/>
                <w:highlight w:val="none"/>
                <w:lang w:val="en-US" w:eastAsia="zh-CN"/>
              </w:rPr>
              <w:t>分，其他不得分。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rPr>
              <w:t>备注：须提供有效期内的证书复印件，加盖供应商鲜章，未提供不得分；若所提供的证书认证范围与本项目无关的，不得分。</w:t>
            </w:r>
          </w:p>
        </w:tc>
      </w:tr>
    </w:tbl>
    <w:p>
      <w:pPr>
        <w:autoSpaceDE w:val="0"/>
        <w:adjustRightInd w:val="0"/>
        <w:snapToGrid w:val="0"/>
        <w:spacing w:line="360" w:lineRule="exact"/>
        <w:ind w:firstLine="480" w:firstLineChars="200"/>
        <w:rPr>
          <w:rFonts w:ascii="宋体" w:hAnsi="宋体" w:cs="宋体"/>
          <w:b/>
          <w:bCs/>
          <w:color w:val="000000"/>
          <w:sz w:val="24"/>
        </w:rPr>
      </w:pPr>
      <w:r>
        <w:rPr>
          <w:rFonts w:hint="eastAsia" w:ascii="宋体" w:hAnsi="宋体" w:cs="宋体"/>
          <w:color w:val="000000"/>
          <w:sz w:val="24"/>
        </w:rPr>
        <w:t>（3）技术评分：评审小组就各响应人对技术评审内容的各项要求进行评分，评审的具体内容见《技术评审表》。</w:t>
      </w:r>
    </w:p>
    <w:p>
      <w:pPr>
        <w:jc w:val="center"/>
        <w:rPr>
          <w:rFonts w:ascii="宋体" w:hAnsi="宋体" w:cs="宋体"/>
          <w:b/>
          <w:bCs/>
          <w:color w:val="000000"/>
          <w:sz w:val="28"/>
          <w:szCs w:val="28"/>
        </w:rPr>
      </w:pPr>
      <w:r>
        <w:rPr>
          <w:rFonts w:hint="eastAsia" w:ascii="宋体" w:hAnsi="宋体" w:cs="宋体"/>
          <w:b/>
          <w:bCs/>
          <w:color w:val="000000"/>
          <w:sz w:val="28"/>
          <w:szCs w:val="28"/>
        </w:rPr>
        <w:t xml:space="preserve">        技术评审表（</w:t>
      </w:r>
      <w:r>
        <w:rPr>
          <w:rFonts w:hint="eastAsia" w:ascii="宋体" w:hAnsi="宋体" w:cs="宋体"/>
          <w:b/>
          <w:bCs/>
          <w:color w:val="000000"/>
          <w:sz w:val="28"/>
          <w:szCs w:val="28"/>
          <w:lang w:val="en-US" w:eastAsia="zh-CN"/>
        </w:rPr>
        <w:t>61</w:t>
      </w:r>
      <w:r>
        <w:rPr>
          <w:rFonts w:hint="eastAsia" w:ascii="宋体" w:hAnsi="宋体" w:cs="宋体"/>
          <w:b/>
          <w:bCs/>
          <w:color w:val="000000"/>
          <w:sz w:val="28"/>
          <w:szCs w:val="28"/>
        </w:rPr>
        <w:t>分）</w:t>
      </w: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cs="宋体"/>
                <w:color w:val="000000"/>
                <w:kern w:val="2"/>
                <w:sz w:val="20"/>
                <w:szCs w:val="20"/>
              </w:rPr>
            </w:pPr>
            <w:r>
              <w:rPr>
                <w:rFonts w:hint="eastAsia" w:ascii="宋体" w:hAnsi="宋体" w:cs="宋体"/>
                <w:color w:val="000000"/>
                <w:kern w:val="2"/>
                <w:sz w:val="20"/>
                <w:szCs w:val="20"/>
                <w:lang w:val="en-US" w:eastAsia="zh-CN"/>
              </w:rPr>
              <w:t>18</w:t>
            </w:r>
            <w:r>
              <w:rPr>
                <w:rFonts w:hint="eastAsia" w:ascii="宋体" w:hAnsi="宋体" w:cs="宋体"/>
                <w:color w:val="000000"/>
                <w:kern w:val="2"/>
                <w:sz w:val="20"/>
                <w:szCs w:val="20"/>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供应商应提供完善可行的</w:t>
            </w:r>
            <w:r>
              <w:rPr>
                <w:rFonts w:hint="eastAsia" w:ascii="宋体" w:hAnsi="宋体" w:cs="宋体"/>
                <w:color w:val="000000"/>
                <w:sz w:val="20"/>
                <w:szCs w:val="20"/>
                <w:highlight w:val="none"/>
                <w:lang w:eastAsia="zh-CN"/>
              </w:rPr>
              <w:t>服务</w:t>
            </w:r>
            <w:r>
              <w:rPr>
                <w:rFonts w:hint="eastAsia" w:ascii="宋体" w:hAnsi="宋体" w:cs="宋体"/>
                <w:color w:val="000000"/>
                <w:sz w:val="20"/>
                <w:szCs w:val="20"/>
                <w:highlight w:val="none"/>
              </w:rPr>
              <w:t>方案，方案应至少包括：</w:t>
            </w:r>
          </w:p>
          <w:p>
            <w:pPr>
              <w:keepNext w:val="0"/>
              <w:keepLines w:val="0"/>
              <w:widowControl/>
              <w:suppressLineNumbers w:val="0"/>
              <w:snapToGrid w:val="0"/>
              <w:spacing w:before="0" w:beforeAutospacing="0" w:after="0" w:afterAutospacing="0" w:line="271" w:lineRule="auto"/>
              <w:ind w:left="0" w:right="0"/>
              <w:jc w:val="left"/>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1</w:t>
            </w:r>
            <w:r>
              <w:rPr>
                <w:rFonts w:hint="eastAsia" w:ascii="宋体" w:hAnsi="宋体" w:cs="宋体"/>
                <w:color w:val="000000"/>
                <w:sz w:val="20"/>
                <w:szCs w:val="20"/>
                <w:highlight w:val="none"/>
                <w:lang w:eastAsia="zh-CN"/>
              </w:rPr>
              <w:t>）对</w:t>
            </w:r>
            <w:r>
              <w:rPr>
                <w:rFonts w:hint="eastAsia" w:ascii="宋体" w:hAnsi="宋体" w:cs="宋体"/>
                <w:color w:val="000000"/>
                <w:sz w:val="20"/>
                <w:szCs w:val="20"/>
                <w:highlight w:val="none"/>
              </w:rPr>
              <w:t>病人病灶的精准呈现，协助专家确定病情，从而辅助确定手术方案</w:t>
            </w:r>
            <w:r>
              <w:rPr>
                <w:rFonts w:hint="eastAsia" w:ascii="宋体" w:hAnsi="宋体" w:cs="宋体"/>
                <w:color w:val="000000"/>
                <w:sz w:val="20"/>
                <w:szCs w:val="20"/>
                <w:highlight w:val="none"/>
                <w:lang w:eastAsia="zh-CN"/>
              </w:rPr>
              <w:t>；</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2</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病灶本身及周边主要解剖结构及相关重要结构的呈现（牙根，神经，血管，窦腔等），</w:t>
            </w:r>
            <w:r>
              <w:rPr>
                <w:rFonts w:hint="eastAsia" w:ascii="宋体" w:hAnsi="宋体" w:cs="宋体"/>
                <w:color w:val="000000"/>
                <w:sz w:val="20"/>
                <w:szCs w:val="20"/>
                <w:highlight w:val="none"/>
                <w:lang w:eastAsia="zh-CN"/>
              </w:rPr>
              <w:t>如何做到</w:t>
            </w:r>
            <w:r>
              <w:rPr>
                <w:rFonts w:hint="eastAsia" w:ascii="宋体" w:hAnsi="宋体" w:cs="宋体"/>
                <w:color w:val="000000"/>
                <w:sz w:val="20"/>
                <w:szCs w:val="20"/>
                <w:highlight w:val="none"/>
              </w:rPr>
              <w:t>提前规划，降低手术风险；</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（3）</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精准确定病灶边界，病情分析，协助专家确定准确的手术方案；</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（4）</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精准呈现术中可能的手术间隙，干涉和去骨后的台阶等影响手术因素，进行提前告知，降低手术风险；</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（5）</w:t>
            </w:r>
            <w:r>
              <w:rPr>
                <w:rFonts w:hint="eastAsia" w:ascii="宋体" w:hAnsi="宋体" w:cs="宋体"/>
                <w:color w:val="000000"/>
                <w:sz w:val="20"/>
                <w:szCs w:val="20"/>
                <w:highlight w:val="none"/>
                <w:lang w:eastAsia="zh-CN"/>
              </w:rPr>
              <w:t>如何提高</w:t>
            </w:r>
            <w:r>
              <w:rPr>
                <w:rFonts w:hint="eastAsia" w:ascii="宋体" w:hAnsi="宋体" w:cs="宋体"/>
                <w:color w:val="000000"/>
                <w:sz w:val="20"/>
                <w:szCs w:val="20"/>
                <w:highlight w:val="none"/>
              </w:rPr>
              <w:t>移植骨的血管蒂吻合，内外侧朝向等进行精准模拟和呈现。模拟牙槽嵴高度，为后续种植做准备；</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（6）模拟内固定植入物的长短，辅助确定内固定植入体的型号，并协助固定孔选择，确保准确稳定固定；</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（7）</w:t>
            </w:r>
            <w:r>
              <w:rPr>
                <w:rFonts w:hint="eastAsia" w:ascii="宋体" w:hAnsi="宋体" w:cs="宋体"/>
                <w:color w:val="000000"/>
                <w:sz w:val="20"/>
                <w:szCs w:val="20"/>
                <w:highlight w:val="none"/>
                <w:lang w:eastAsia="zh-CN"/>
              </w:rPr>
              <w:t>如何确保</w:t>
            </w:r>
            <w:r>
              <w:rPr>
                <w:rFonts w:hint="eastAsia" w:ascii="宋体" w:hAnsi="宋体" w:cs="宋体"/>
                <w:color w:val="000000"/>
                <w:sz w:val="20"/>
                <w:szCs w:val="20"/>
                <w:highlight w:val="none"/>
              </w:rPr>
              <w:t>导板孔位和固定植入体孔位精准契合，从而确保植入体可以按照手术设计方案的规划，精准固位；</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8</w:t>
            </w:r>
            <w:r>
              <w:rPr>
                <w:rFonts w:hint="eastAsia" w:ascii="宋体" w:hAnsi="宋体" w:cs="宋体"/>
                <w:color w:val="000000"/>
                <w:sz w:val="20"/>
                <w:szCs w:val="20"/>
                <w:highlight w:val="none"/>
                <w:lang w:eastAsia="zh-CN"/>
              </w:rPr>
              <w:t>）提供</w:t>
            </w:r>
            <w:r>
              <w:rPr>
                <w:rFonts w:hint="eastAsia" w:ascii="宋体" w:hAnsi="宋体" w:cs="宋体"/>
                <w:color w:val="000000"/>
                <w:sz w:val="20"/>
                <w:szCs w:val="20"/>
                <w:highlight w:val="none"/>
              </w:rPr>
              <w:t>术前术后的精准对比，对术后效果有较准确研判；</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9</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清晰展示导板的每一步使用方法和效果，确保导板在术中被准确适用，达到预期效果；</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每提供1项内容且表述完整、科学、可行的得</w:t>
            </w:r>
            <w:r>
              <w:rPr>
                <w:rFonts w:hint="eastAsia" w:ascii="宋体" w:hAnsi="宋体" w:cs="宋体"/>
                <w:color w:val="000000"/>
                <w:sz w:val="20"/>
                <w:szCs w:val="20"/>
                <w:highlight w:val="none"/>
                <w:lang w:val="en-US" w:eastAsia="zh-CN"/>
              </w:rPr>
              <w:t>2</w:t>
            </w:r>
            <w:r>
              <w:rPr>
                <w:rFonts w:hint="eastAsia" w:ascii="宋体" w:hAnsi="宋体" w:cs="宋体"/>
                <w:color w:val="000000"/>
                <w:sz w:val="20"/>
                <w:szCs w:val="20"/>
                <w:highlight w:val="none"/>
              </w:rPr>
              <w:t>分，若提供的内容不合理或有瑕疵的每项得1分，最高得</w:t>
            </w:r>
            <w:r>
              <w:rPr>
                <w:rFonts w:hint="eastAsia" w:ascii="宋体" w:hAnsi="宋体" w:cs="宋体"/>
                <w:color w:val="000000"/>
                <w:sz w:val="20"/>
                <w:szCs w:val="20"/>
                <w:highlight w:val="none"/>
                <w:lang w:val="en-US" w:eastAsia="zh-CN"/>
              </w:rPr>
              <w:t>18</w:t>
            </w:r>
            <w:r>
              <w:rPr>
                <w:rFonts w:hint="eastAsia" w:ascii="宋体" w:hAnsi="宋体" w:cs="宋体"/>
                <w:color w:val="000000"/>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对“用户需求书-三、技术、服务要求”中带▲号的重要技术</w:t>
            </w:r>
            <w:r>
              <w:rPr>
                <w:rFonts w:hint="eastAsia" w:ascii="宋体" w:hAnsi="宋体" w:cs="宋体"/>
                <w:color w:val="000000"/>
                <w:sz w:val="20"/>
                <w:szCs w:val="20"/>
                <w:lang w:eastAsia="zh-CN"/>
              </w:rPr>
              <w:t>服务</w:t>
            </w:r>
            <w:r>
              <w:rPr>
                <w:rFonts w:hint="eastAsia" w:ascii="宋体" w:hAnsi="宋体" w:cs="宋体"/>
                <w:color w:val="000000"/>
                <w:sz w:val="20"/>
                <w:szCs w:val="20"/>
              </w:rPr>
              <w:t>参数的符合性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7分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highlight w:val="none"/>
              </w:rPr>
              <w:t>每满足一条</w:t>
            </w:r>
            <w:r>
              <w:rPr>
                <w:rFonts w:hint="eastAsia" w:ascii="宋体" w:hAnsi="宋体" w:cs="宋体"/>
                <w:color w:val="000000"/>
                <w:sz w:val="20"/>
                <w:szCs w:val="20"/>
                <w:highlight w:val="none"/>
              </w:rPr>
              <w:t>带▲号的重要技术</w:t>
            </w:r>
            <w:r>
              <w:rPr>
                <w:rFonts w:hint="eastAsia" w:ascii="宋体" w:hAnsi="宋体" w:cs="宋体"/>
                <w:color w:val="000000"/>
                <w:sz w:val="20"/>
                <w:szCs w:val="20"/>
                <w:highlight w:val="none"/>
                <w:lang w:eastAsia="zh-CN"/>
              </w:rPr>
              <w:t>服务</w:t>
            </w:r>
            <w:r>
              <w:rPr>
                <w:rFonts w:hint="eastAsia" w:ascii="宋体" w:hAnsi="宋体" w:cs="宋体"/>
                <w:color w:val="000000"/>
                <w:sz w:val="20"/>
                <w:szCs w:val="20"/>
                <w:highlight w:val="none"/>
              </w:rPr>
              <w:t>参数得</w:t>
            </w:r>
            <w:r>
              <w:rPr>
                <w:rFonts w:hint="eastAsia" w:ascii="宋体" w:hAnsi="宋体" w:cs="宋体"/>
                <w:color w:val="000000"/>
                <w:sz w:val="20"/>
                <w:szCs w:val="20"/>
                <w:highlight w:val="none"/>
                <w:lang w:val="en-US" w:eastAsia="zh-CN"/>
              </w:rPr>
              <w:t>7</w:t>
            </w:r>
            <w:r>
              <w:rPr>
                <w:rFonts w:hint="eastAsia" w:ascii="宋体" w:hAnsi="宋体" w:cs="宋体"/>
                <w:color w:val="000000"/>
                <w:sz w:val="20"/>
                <w:szCs w:val="20"/>
                <w:highlight w:val="none"/>
              </w:rPr>
              <w:t>分</w:t>
            </w:r>
            <w:r>
              <w:rPr>
                <w:rFonts w:hint="eastAsia" w:ascii="宋体" w:hAnsi="宋体" w:cs="宋体"/>
                <w:color w:val="000000"/>
                <w:sz w:val="20"/>
                <w:szCs w:val="20"/>
                <w:highlight w:val="none"/>
                <w:lang w:eastAsia="zh-CN"/>
              </w:rPr>
              <w:t>，共</w:t>
            </w:r>
            <w:r>
              <w:rPr>
                <w:rFonts w:hint="eastAsia" w:ascii="宋体" w:hAnsi="宋体" w:cs="宋体"/>
                <w:color w:val="000000"/>
                <w:sz w:val="20"/>
                <w:szCs w:val="20"/>
                <w:highlight w:val="none"/>
                <w:lang w:val="en-US" w:eastAsia="zh-CN"/>
              </w:rPr>
              <w:t>1条</w:t>
            </w:r>
            <w:r>
              <w:rPr>
                <w:rFonts w:hint="eastAsia"/>
                <w:highlight w:val="none"/>
              </w:rPr>
              <w:t>，合计</w:t>
            </w:r>
            <w:r>
              <w:rPr>
                <w:rFonts w:hint="eastAsia"/>
                <w:highlight w:val="none"/>
                <w:lang w:val="en-US" w:eastAsia="zh-CN"/>
              </w:rPr>
              <w:t>7</w:t>
            </w:r>
            <w:r>
              <w:rPr>
                <w:rFonts w:hint="eastAsia"/>
                <w:highlight w:val="none"/>
              </w:rPr>
              <w:t>分</w:t>
            </w:r>
            <w:r>
              <w:rPr>
                <w:rFonts w:hint="eastAsia" w:ascii="宋体" w:hAnsi="宋体" w:cs="宋体"/>
                <w:color w:val="000000"/>
                <w:sz w:val="20"/>
                <w:szCs w:val="20"/>
                <w:highlight w:val="none"/>
              </w:rPr>
              <w:t>。</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注：如满足带▲号的重要技术参数条款，响应人需提供</w:t>
            </w:r>
            <w:r>
              <w:rPr>
                <w:rFonts w:hint="eastAsia" w:ascii="宋体" w:hAnsi="宋体" w:eastAsia="宋体" w:cs="宋体"/>
                <w:color w:val="000000"/>
                <w:kern w:val="2"/>
                <w:sz w:val="20"/>
                <w:szCs w:val="20"/>
                <w:highlight w:val="none"/>
                <w:lang w:val="en-US" w:eastAsia="zh-CN"/>
              </w:rPr>
              <w:t>加盖供应商鲜章</w:t>
            </w:r>
            <w:r>
              <w:rPr>
                <w:rFonts w:hint="eastAsia" w:ascii="宋体" w:hAnsi="宋体" w:cs="宋体"/>
                <w:color w:val="000000"/>
                <w:kern w:val="2"/>
                <w:sz w:val="20"/>
                <w:szCs w:val="20"/>
                <w:highlight w:val="none"/>
                <w:lang w:val="en-US" w:eastAsia="zh-CN"/>
              </w:rPr>
              <w:t>的</w:t>
            </w:r>
            <w:r>
              <w:rPr>
                <w:rFonts w:hint="eastAsia" w:ascii="宋体" w:hAnsi="宋体" w:cs="宋体"/>
                <w:color w:val="000000"/>
                <w:sz w:val="20"/>
                <w:szCs w:val="20"/>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对“用户需求书-三、技术、服务要求”中不带▲号的技术参数</w:t>
            </w:r>
            <w:r>
              <w:rPr>
                <w:rFonts w:hint="eastAsia" w:ascii="宋体" w:hAnsi="宋体" w:cs="宋体"/>
                <w:color w:val="000000"/>
                <w:sz w:val="20"/>
                <w:szCs w:val="20"/>
                <w:lang w:eastAsia="zh-CN"/>
              </w:rPr>
              <w:t>服务</w:t>
            </w:r>
            <w:r>
              <w:rPr>
                <w:rFonts w:hint="eastAsia" w:ascii="宋体" w:hAnsi="宋体" w:cs="宋体"/>
                <w:color w:val="000000"/>
                <w:sz w:val="20"/>
                <w:szCs w:val="20"/>
              </w:rPr>
              <w:t>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36分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default"/>
                <w:highlight w:val="none"/>
              </w:rPr>
            </w:pPr>
            <w:r>
              <w:rPr>
                <w:rFonts w:hint="eastAsia"/>
                <w:highlight w:val="none"/>
              </w:rPr>
              <w:t>每满足一条</w:t>
            </w:r>
            <w:r>
              <w:rPr>
                <w:rFonts w:hint="eastAsia"/>
                <w:highlight w:val="none"/>
                <w:lang w:eastAsia="zh-CN"/>
              </w:rPr>
              <w:t>不</w:t>
            </w:r>
            <w:r>
              <w:rPr>
                <w:rFonts w:hint="eastAsia"/>
                <w:highlight w:val="none"/>
              </w:rPr>
              <w:t>带▲号的技术</w:t>
            </w:r>
            <w:r>
              <w:rPr>
                <w:rFonts w:hint="eastAsia"/>
                <w:highlight w:val="none"/>
                <w:lang w:eastAsia="zh-CN"/>
              </w:rPr>
              <w:t>服务</w:t>
            </w:r>
            <w:r>
              <w:rPr>
                <w:rFonts w:hint="eastAsia"/>
                <w:highlight w:val="none"/>
              </w:rPr>
              <w:t>参数得</w:t>
            </w:r>
            <w:r>
              <w:rPr>
                <w:rFonts w:hint="eastAsia"/>
                <w:highlight w:val="none"/>
                <w:lang w:val="en-US" w:eastAsia="zh-CN"/>
              </w:rPr>
              <w:t>3</w:t>
            </w:r>
            <w:r>
              <w:rPr>
                <w:rFonts w:hint="eastAsia"/>
                <w:highlight w:val="none"/>
              </w:rPr>
              <w:t>分，共</w:t>
            </w:r>
            <w:r>
              <w:rPr>
                <w:rFonts w:hint="eastAsia"/>
                <w:highlight w:val="none"/>
                <w:lang w:val="en-US" w:eastAsia="zh-CN"/>
              </w:rPr>
              <w:t>12</w:t>
            </w:r>
            <w:r>
              <w:rPr>
                <w:rFonts w:hint="eastAsia"/>
                <w:highlight w:val="none"/>
              </w:rPr>
              <w:t>条，合计</w:t>
            </w:r>
            <w:r>
              <w:rPr>
                <w:rFonts w:hint="eastAsia"/>
                <w:highlight w:val="none"/>
                <w:lang w:val="en-US" w:eastAsia="zh-CN"/>
              </w:rPr>
              <w:t>36</w:t>
            </w:r>
            <w:r>
              <w:rPr>
                <w:rFonts w:hint="eastAsia"/>
                <w:highlight w:val="none"/>
              </w:rPr>
              <w:t>分。</w:t>
            </w:r>
          </w:p>
          <w:p>
            <w:pPr>
              <w:keepNext w:val="0"/>
              <w:keepLines w:val="0"/>
              <w:widowControl/>
              <w:suppressLineNumbers w:val="0"/>
              <w:snapToGrid w:val="0"/>
              <w:spacing w:before="0" w:beforeAutospacing="0" w:after="0" w:afterAutospacing="0" w:line="271" w:lineRule="auto"/>
              <w:ind w:left="0" w:right="0"/>
              <w:jc w:val="left"/>
              <w:rPr>
                <w:rFonts w:hint="eastAsia"/>
                <w:highlight w:val="none"/>
              </w:rPr>
            </w:pPr>
            <w:r>
              <w:rPr>
                <w:rFonts w:hint="eastAsia"/>
                <w:highlight w:val="none"/>
              </w:rPr>
              <w:t>注：</w:t>
            </w:r>
            <w:r>
              <w:rPr>
                <w:rFonts w:hint="eastAsia"/>
                <w:highlight w:val="none"/>
                <w:lang w:eastAsia="zh-CN"/>
              </w:rPr>
              <w:t>除第</w:t>
            </w:r>
            <w:r>
              <w:rPr>
                <w:rFonts w:hint="eastAsia"/>
                <w:highlight w:val="none"/>
                <w:lang w:val="en-US" w:eastAsia="zh-CN"/>
              </w:rPr>
              <w:t>7、8条外，</w:t>
            </w:r>
            <w:r>
              <w:rPr>
                <w:rFonts w:hint="eastAsia"/>
                <w:highlight w:val="none"/>
              </w:rPr>
              <w:t>所有响应人须提供原厂彩页或技术规格说明书或技术白皮书</w:t>
            </w:r>
            <w:r>
              <w:rPr>
                <w:rFonts w:hint="eastAsia"/>
                <w:highlight w:val="none"/>
                <w:lang w:eastAsia="zh-CN"/>
              </w:rPr>
              <w:t>或采购合同或自主研发专利证书</w:t>
            </w:r>
            <w:r>
              <w:rPr>
                <w:rFonts w:hint="eastAsia"/>
                <w:highlight w:val="none"/>
              </w:rPr>
              <w:t>作为技术证明文件，</w:t>
            </w:r>
            <w:r>
              <w:rPr>
                <w:rFonts w:hint="eastAsia"/>
                <w:highlight w:val="none"/>
                <w:lang w:eastAsia="zh-CN"/>
              </w:rPr>
              <w:t>如未提供或不符合要求的，</w:t>
            </w:r>
            <w:r>
              <w:rPr>
                <w:rFonts w:hint="eastAsia"/>
                <w:highlight w:val="none"/>
              </w:rPr>
              <w:t>评审委员会有权</w:t>
            </w:r>
            <w:r>
              <w:rPr>
                <w:rFonts w:hint="eastAsia"/>
                <w:highlight w:val="none"/>
                <w:lang w:eastAsia="zh-CN"/>
              </w:rPr>
              <w:t>判定响应人</w:t>
            </w:r>
            <w:r>
              <w:rPr>
                <w:rFonts w:hint="eastAsia"/>
                <w:highlight w:val="none"/>
              </w:rPr>
              <w:t>相应技术参数</w:t>
            </w:r>
            <w:r>
              <w:rPr>
                <w:rFonts w:hint="eastAsia"/>
                <w:highlight w:val="none"/>
                <w:lang w:eastAsia="zh-CN"/>
              </w:rPr>
              <w:t>的</w:t>
            </w:r>
            <w:r>
              <w:rPr>
                <w:rFonts w:hint="eastAsia"/>
                <w:highlight w:val="none"/>
              </w:rPr>
              <w:t>响应不符合要求（如厂家的产品使用说明书为英文版，请同时提供中文版）。</w:t>
            </w:r>
          </w:p>
          <w:p>
            <w:pPr>
              <w:keepNext w:val="0"/>
              <w:keepLines w:val="0"/>
              <w:widowControl/>
              <w:suppressLineNumbers w:val="0"/>
              <w:snapToGrid w:val="0"/>
              <w:spacing w:before="0" w:beforeAutospacing="0" w:after="0" w:afterAutospacing="0" w:line="271" w:lineRule="auto"/>
              <w:ind w:left="0" w:right="0"/>
              <w:jc w:val="left"/>
              <w:rPr>
                <w:rFonts w:hint="default"/>
                <w:highlight w:val="none"/>
              </w:rPr>
            </w:pPr>
            <w:r>
              <w:rPr>
                <w:rFonts w:hint="eastAsia" w:ascii="Times New Roman" w:hAnsi="Times New Roman" w:eastAsia="宋体" w:cs="Times New Roman"/>
                <w:highlight w:val="none"/>
              </w:rPr>
              <w:t>如满足“技术、服务要求</w:t>
            </w:r>
            <w:r>
              <w:rPr>
                <w:rFonts w:hint="eastAsia" w:ascii="Times New Roman" w:hAnsi="Times New Roman" w:eastAsia="宋体" w:cs="Times New Roman"/>
                <w:highlight w:val="none"/>
                <w:lang w:eastAsia="zh-CN"/>
              </w:rPr>
              <w:t>第</w:t>
            </w:r>
            <w:r>
              <w:rPr>
                <w:rFonts w:hint="eastAsia" w:ascii="Times New Roman" w:hAnsi="Times New Roman" w:eastAsia="宋体" w:cs="Times New Roman"/>
                <w:highlight w:val="none"/>
                <w:lang w:val="en-US" w:eastAsia="zh-CN"/>
              </w:rPr>
              <w:t>7</w:t>
            </w:r>
            <w:r>
              <w:rPr>
                <w:rFonts w:hint="eastAsia" w:cs="Times New Roman"/>
                <w:highlight w:val="none"/>
                <w:lang w:val="en-US" w:eastAsia="zh-CN"/>
              </w:rPr>
              <w:t>、8条</w:t>
            </w:r>
            <w:r>
              <w:rPr>
                <w:rFonts w:hint="eastAsia" w:ascii="Times New Roman" w:hAnsi="Times New Roman" w:eastAsia="宋体" w:cs="Times New Roman"/>
                <w:highlight w:val="none"/>
              </w:rPr>
              <w:t>”</w:t>
            </w:r>
            <w:r>
              <w:rPr>
                <w:rFonts w:hint="eastAsia" w:ascii="宋体" w:hAnsi="宋体" w:cs="宋体"/>
                <w:color w:val="000000"/>
                <w:sz w:val="20"/>
                <w:szCs w:val="20"/>
                <w:highlight w:val="none"/>
              </w:rPr>
              <w:t>条款，响应人需提供</w:t>
            </w:r>
            <w:r>
              <w:rPr>
                <w:rFonts w:hint="eastAsia" w:ascii="宋体" w:hAnsi="宋体" w:eastAsia="宋体" w:cs="宋体"/>
                <w:color w:val="000000"/>
                <w:kern w:val="2"/>
                <w:sz w:val="20"/>
                <w:szCs w:val="20"/>
                <w:highlight w:val="none"/>
                <w:lang w:val="en-US" w:eastAsia="zh-CN"/>
              </w:rPr>
              <w:t>加盖供应商鲜章</w:t>
            </w:r>
            <w:r>
              <w:rPr>
                <w:rFonts w:hint="eastAsia" w:ascii="宋体" w:hAnsi="宋体" w:cs="宋体"/>
                <w:color w:val="000000"/>
                <w:kern w:val="2"/>
                <w:sz w:val="20"/>
                <w:szCs w:val="20"/>
                <w:highlight w:val="none"/>
                <w:lang w:val="en-US" w:eastAsia="zh-CN"/>
              </w:rPr>
              <w:t>的</w:t>
            </w:r>
            <w:r>
              <w:rPr>
                <w:rFonts w:hint="eastAsia" w:ascii="宋体" w:hAnsi="宋体" w:cs="宋体"/>
                <w:color w:val="000000"/>
                <w:sz w:val="20"/>
                <w:szCs w:val="20"/>
                <w:highlight w:val="none"/>
              </w:rPr>
              <w:t>承诺函。</w:t>
            </w:r>
          </w:p>
        </w:tc>
      </w:tr>
    </w:tbl>
    <w:p>
      <w:pPr>
        <w:pStyle w:val="29"/>
        <w:adjustRightInd w:val="0"/>
        <w:snapToGrid w:val="0"/>
        <w:spacing w:line="360" w:lineRule="exact"/>
        <w:ind w:left="420" w:leftChars="200" w:firstLine="0" w:firstLineChars="0"/>
        <w:rPr>
          <w:rFonts w:ascii="宋体" w:hAnsi="宋体" w:cs="宋体"/>
          <w:color w:val="000000"/>
          <w:sz w:val="24"/>
        </w:rPr>
      </w:pPr>
    </w:p>
    <w:p>
      <w:pPr>
        <w:pStyle w:val="29"/>
        <w:numPr>
          <w:ilvl w:val="0"/>
          <w:numId w:val="10"/>
        </w:numPr>
        <w:adjustRightInd w:val="0"/>
        <w:snapToGrid w:val="0"/>
        <w:spacing w:line="360" w:lineRule="auto"/>
        <w:ind w:firstLine="480"/>
        <w:rPr>
          <w:sz w:val="24"/>
          <w:highlight w:val="none"/>
        </w:rPr>
      </w:pPr>
      <w:r>
        <w:rPr>
          <w:sz w:val="24"/>
          <w:highlight w:val="none"/>
        </w:rPr>
        <w:t>价格评分：</w:t>
      </w:r>
      <w:r>
        <w:rPr>
          <w:rFonts w:hint="eastAsia"/>
          <w:sz w:val="24"/>
          <w:highlight w:val="none"/>
        </w:rPr>
        <w:t>以满足采购文件要求且下浮率最高者作为评审基准价（即取响应报价中最低者作为基准价，如，某供应商的报价为下浮率</w:t>
      </w:r>
      <w:r>
        <w:rPr>
          <w:rFonts w:hint="eastAsia"/>
          <w:sz w:val="24"/>
          <w:highlight w:val="none"/>
          <w:lang w:val="en-US" w:eastAsia="zh-CN"/>
        </w:rPr>
        <w:t>2</w:t>
      </w:r>
      <w:r>
        <w:rPr>
          <w:rFonts w:hint="eastAsia"/>
          <w:sz w:val="24"/>
          <w:highlight w:val="none"/>
        </w:rPr>
        <w:t>0%，即响应报价为所述价格的</w:t>
      </w:r>
      <w:r>
        <w:rPr>
          <w:rFonts w:hint="eastAsia"/>
          <w:sz w:val="24"/>
          <w:highlight w:val="none"/>
          <w:lang w:val="en-US" w:eastAsia="zh-CN"/>
        </w:rPr>
        <w:t>8</w:t>
      </w:r>
      <w:r>
        <w:rPr>
          <w:rFonts w:hint="eastAsia"/>
          <w:sz w:val="24"/>
          <w:highlight w:val="none"/>
        </w:rPr>
        <w:t>0%），其他响应人的价格分则按比例算出。</w:t>
      </w:r>
    </w:p>
    <w:p>
      <w:pPr>
        <w:pStyle w:val="29"/>
        <w:adjustRightInd w:val="0"/>
        <w:snapToGrid w:val="0"/>
        <w:spacing w:line="360" w:lineRule="auto"/>
        <w:ind w:left="480" w:firstLine="0" w:firstLineChars="0"/>
        <w:rPr>
          <w:sz w:val="24"/>
          <w:highlight w:val="none"/>
        </w:rPr>
      </w:pPr>
      <w:r>
        <w:rPr>
          <w:rFonts w:hint="eastAsia"/>
          <w:sz w:val="24"/>
          <w:highlight w:val="none"/>
        </w:rPr>
        <w:t>价格分＝（评审基准价/响应报价×</w:t>
      </w:r>
      <w:r>
        <w:rPr>
          <w:rFonts w:hint="eastAsia"/>
          <w:sz w:val="24"/>
          <w:highlight w:val="none"/>
          <w:lang w:val="en-US" w:eastAsia="zh-CN"/>
        </w:rPr>
        <w:t>2</w:t>
      </w:r>
      <w:r>
        <w:rPr>
          <w:rFonts w:hint="eastAsia"/>
          <w:sz w:val="24"/>
          <w:highlight w:val="none"/>
        </w:rPr>
        <w:t>0</w:t>
      </w:r>
      <w:r>
        <w:rPr>
          <w:sz w:val="24"/>
          <w:highlight w:val="none"/>
        </w:rPr>
        <w:t>，保留两位小数）。</w:t>
      </w:r>
    </w:p>
    <w:p>
      <w:pPr>
        <w:pStyle w:val="29"/>
        <w:adjustRightInd w:val="0"/>
        <w:snapToGrid w:val="0"/>
        <w:spacing w:line="360" w:lineRule="auto"/>
        <w:ind w:left="480" w:firstLine="0" w:firstLineChars="0"/>
        <w:rPr>
          <w:sz w:val="24"/>
          <w:highlight w:val="none"/>
        </w:rPr>
      </w:pPr>
      <w:r>
        <w:rPr>
          <w:rFonts w:hint="eastAsia"/>
          <w:sz w:val="24"/>
          <w:highlight w:val="none"/>
        </w:rPr>
        <w:t>备注：响应报价=1-响应下浮率</w:t>
      </w:r>
    </w:p>
    <w:p>
      <w:pPr>
        <w:pStyle w:val="29"/>
        <w:adjustRightInd w:val="0"/>
        <w:snapToGrid w:val="0"/>
        <w:spacing w:line="360" w:lineRule="exact"/>
        <w:ind w:left="420" w:leftChars="200" w:firstLine="0" w:firstLineChars="0"/>
        <w:rPr>
          <w:rFonts w:ascii="宋体" w:hAnsi="宋体" w:cs="宋体"/>
          <w:color w:val="000000"/>
          <w:sz w:val="24"/>
        </w:rPr>
      </w:pPr>
      <w:r>
        <w:rPr>
          <w:rFonts w:hint="eastAsia" w:ascii="宋体" w:hAnsi="宋体" w:cs="宋体"/>
          <w:color w:val="000000"/>
          <w:sz w:val="24"/>
        </w:rPr>
        <w:t>10.综合比较与评价：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根据每个响应人在上述各评审阶段中的得分，采用下面公式算出每个响应人的综合得分： </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W＝C ＋ T ＋ M </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其中：</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W      某个响应人的综合得分；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C      某个响应人的价格得分；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T      某个响应人的技术评审得分；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M      某个响应人的商务评审得分；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   （注： S、M均为所有评审专家评分的算术平均值）</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11.评审委员会对响应文件中的报价出现前后不一致的，按照下列规定修正：</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（1）响应文件中报价一览表内容与响应文件中相应内容不一致的，以报价一览表为准；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（2）大写金额和小写金额不一致的，以大写金额为准；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（3）单价金额小数点或者百分比有明显错位的，以报价一览表的总价为准，并修改单价；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同时出现两种以上不一致的，按照该条款规定的顺序修正。修正后的报价经响应人书面确认后产生约束力，响应人不确认的，其响应无效。</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9"/>
        <w:adjustRightInd w:val="0"/>
        <w:snapToGrid w:val="0"/>
        <w:spacing w:line="360" w:lineRule="exact"/>
        <w:ind w:firstLine="482"/>
        <w:rPr>
          <w:rFonts w:ascii="宋体" w:hAnsi="宋体" w:cs="宋体"/>
          <w:b/>
          <w:bCs/>
          <w:color w:val="000000"/>
          <w:sz w:val="24"/>
        </w:rPr>
      </w:pPr>
      <w:r>
        <w:rPr>
          <w:rFonts w:hint="eastAsia" w:ascii="宋体" w:hAnsi="宋体" w:cs="宋体"/>
          <w:b/>
          <w:bCs/>
          <w:color w:val="000000"/>
          <w:sz w:val="24"/>
        </w:rPr>
        <w:t>四、推荐成交候选人名单</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29"/>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五、发布成交结果</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采购人在医院官方网站的招投标栏目公告成交结果。</w:t>
      </w:r>
    </w:p>
    <w:p>
      <w:pPr>
        <w:pStyle w:val="29"/>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六、质疑与投诉</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（一）质疑</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1、提出质疑的供应商应当是参与所质疑项目采购活动的供应商。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3、供应商应在限定质疑期内一次性提出针对同一采购程序环节的质疑。若对项目的某一分包进行质疑，质疑函中应列明具体分包号。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4、采购人不得拒收质疑供应商在限定质疑期内发出的质疑函，应当在收到质疑函后7个工作日内作出答复，并以书面形式通知质疑供应商和其他有关供应商。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5、供应商对评审过程、中标或者成交结果提出质疑的，采购人可以组织原评审委员会协助答复质疑。  </w:t>
      </w:r>
    </w:p>
    <w:p>
      <w:pPr>
        <w:pStyle w:val="29"/>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9"/>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供应商为法人或者其他组织的，应当由法定代表人、主要负责人，或者其授权代表签字或者盖章，并加盖公章。</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29"/>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9"/>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8"/>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
      <w:pPr>
        <w:pStyle w:val="2"/>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pPr>
        <w:pStyle w:val="29"/>
        <w:adjustRightInd w:val="0"/>
        <w:snapToGrid w:val="0"/>
        <w:spacing w:line="360" w:lineRule="exact"/>
        <w:ind w:firstLine="0" w:firstLineChars="0"/>
        <w:rPr>
          <w:rFonts w:ascii="宋体" w:hAnsi="宋体" w:cs="宋体"/>
          <w:color w:val="000000"/>
          <w:sz w:val="24"/>
          <w:szCs w:val="36"/>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jc w:val="center"/>
        <w:rPr>
          <w:rFonts w:hAnsi="宋体"/>
          <w:b/>
          <w:sz w:val="72"/>
        </w:rPr>
      </w:pPr>
      <w:r>
        <w:rPr>
          <w:rFonts w:hAnsi="宋体"/>
          <w:b/>
          <w:sz w:val="72"/>
        </w:rPr>
        <w:t>采 购 合 同</w:t>
      </w:r>
    </w:p>
    <w:p>
      <w:pPr>
        <w:jc w:val="center"/>
        <w:rPr>
          <w:rFonts w:hAnsi="宋体"/>
          <w:b/>
          <w:sz w:val="30"/>
        </w:rPr>
      </w:pPr>
      <w:r>
        <w:rPr>
          <w:rFonts w:hint="eastAsia" w:hAnsi="宋体"/>
          <w:b/>
          <w:sz w:val="30"/>
        </w:rPr>
        <w:t>（仅供参考）</w:t>
      </w:r>
    </w:p>
    <w:p>
      <w:pPr>
        <w:jc w:val="center"/>
        <w:rPr>
          <w:rFonts w:hAnsi="宋体"/>
          <w:b/>
          <w:sz w:val="36"/>
        </w:rPr>
      </w:pPr>
    </w:p>
    <w:p>
      <w:pPr>
        <w:tabs>
          <w:tab w:val="left" w:pos="7360"/>
        </w:tabs>
        <w:jc w:val="left"/>
        <w:rPr>
          <w:rFonts w:hAnsi="宋体"/>
          <w:b/>
          <w:sz w:val="36"/>
        </w:rPr>
      </w:pPr>
      <w:r>
        <w:rPr>
          <w:rFonts w:hAnsi="宋体"/>
          <w:b/>
          <w:sz w:val="36"/>
        </w:rPr>
        <w:tab/>
      </w:r>
    </w:p>
    <w:p>
      <w:pPr>
        <w:ind w:left="2448" w:leftChars="314" w:hanging="1789" w:hangingChars="495"/>
        <w:rPr>
          <w:rFonts w:hAnsi="宋体"/>
          <w:b/>
          <w:sz w:val="36"/>
          <w:u w:val="single"/>
        </w:rPr>
      </w:pPr>
      <w:r>
        <w:rPr>
          <w:rFonts w:hint="eastAsia" w:hAnsi="宋体"/>
          <w:b/>
          <w:sz w:val="36"/>
        </w:rPr>
        <w:t>项目名称:</w:t>
      </w:r>
      <w:r>
        <w:rPr>
          <w:rFonts w:hint="eastAsia" w:hAnsi="宋体"/>
          <w:b/>
          <w:sz w:val="36"/>
          <w:u w:val="single"/>
        </w:rPr>
        <w:t xml:space="preserve">                                </w:t>
      </w:r>
    </w:p>
    <w:p>
      <w:pPr>
        <w:ind w:left="1947" w:leftChars="927"/>
        <w:rPr>
          <w:rFonts w:hAnsi="宋体"/>
          <w:sz w:val="36"/>
          <w:u w:val="single"/>
        </w:rPr>
      </w:pPr>
    </w:p>
    <w:p>
      <w:pPr>
        <w:ind w:firstLine="2891" w:firstLineChars="800"/>
        <w:rPr>
          <w:rFonts w:hAnsi="宋体"/>
          <w:b/>
          <w:sz w:val="36"/>
          <w:u w:val="single"/>
        </w:rPr>
      </w:pPr>
    </w:p>
    <w:p>
      <w:pPr>
        <w:ind w:firstLine="885" w:firstLineChars="245"/>
        <w:rPr>
          <w:rFonts w:hAnsi="宋体"/>
          <w:b/>
          <w:sz w:val="36"/>
          <w:u w:val="single"/>
        </w:rPr>
      </w:pPr>
      <w:r>
        <w:rPr>
          <w:rFonts w:hint="eastAsia" w:hAnsi="宋体"/>
          <w:b/>
          <w:sz w:val="36"/>
        </w:rPr>
        <w:t>合同编号:</w:t>
      </w:r>
      <w:r>
        <w:rPr>
          <w:rFonts w:hint="eastAsia" w:hAnsi="宋体"/>
          <w:b/>
          <w:sz w:val="36"/>
          <w:u w:val="single"/>
        </w:rPr>
        <w:t xml:space="preserve">                                </w:t>
      </w: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885" w:firstLineChars="245"/>
        <w:rPr>
          <w:rFonts w:hAnsi="宋体"/>
          <w:b/>
          <w:sz w:val="36"/>
        </w:rPr>
      </w:pPr>
      <w:r>
        <w:rPr>
          <w:rFonts w:hint="eastAsia" w:hAnsi="宋体"/>
          <w:b/>
          <w:sz w:val="36"/>
        </w:rPr>
        <w:t>甲    方:</w:t>
      </w:r>
      <w:r>
        <w:rPr>
          <w:rFonts w:hint="eastAsia" w:hAnsi="宋体"/>
          <w:b/>
          <w:sz w:val="36"/>
          <w:u w:val="single"/>
        </w:rPr>
        <w:t xml:space="preserve">                     </w:t>
      </w:r>
    </w:p>
    <w:p>
      <w:pPr>
        <w:spacing w:beforeLines="100"/>
        <w:ind w:firstLine="885" w:firstLineChars="245"/>
        <w:rPr>
          <w:rFonts w:hAnsi="宋体"/>
          <w:b/>
          <w:sz w:val="24"/>
          <w:u w:val="single"/>
        </w:rPr>
      </w:pPr>
      <w:r>
        <w:rPr>
          <w:rFonts w:hint="eastAsia" w:hAnsi="宋体"/>
          <w:b/>
          <w:sz w:val="36"/>
        </w:rPr>
        <w:t>乙    方:</w:t>
      </w:r>
      <w:r>
        <w:rPr>
          <w:rFonts w:hint="eastAsia" w:hAnsi="宋体"/>
          <w:b/>
          <w:sz w:val="36"/>
          <w:u w:val="single"/>
        </w:rPr>
        <w:t xml:space="preserve">                 </w:t>
      </w:r>
      <w:r>
        <w:rPr>
          <w:rFonts w:hint="eastAsia" w:hAnsi="宋体"/>
          <w:sz w:val="36"/>
          <w:u w:val="single"/>
        </w:rPr>
        <w:t xml:space="preserve">     </w:t>
      </w:r>
    </w:p>
    <w:p>
      <w:pPr>
        <w:spacing w:beforeLines="100"/>
        <w:ind w:firstLine="1205" w:firstLineChars="500"/>
        <w:rPr>
          <w:rFonts w:hAnsi="宋体"/>
          <w:b/>
          <w:sz w:val="24"/>
          <w:u w:val="single"/>
        </w:rPr>
      </w:pPr>
    </w:p>
    <w:p>
      <w:pPr>
        <w:spacing w:beforeLines="100"/>
        <w:ind w:firstLine="1205" w:firstLineChars="500"/>
        <w:rPr>
          <w:rFonts w:hAnsi="宋体"/>
          <w:b/>
          <w:sz w:val="24"/>
          <w:u w:val="single"/>
        </w:rPr>
      </w:pPr>
    </w:p>
    <w:p>
      <w:pPr>
        <w:spacing w:beforeLines="100" w:line="360" w:lineRule="auto"/>
        <w:ind w:left="359" w:leftChars="171" w:firstLine="540" w:firstLineChars="150"/>
        <w:rPr>
          <w:rFonts w:hAnsi="宋体"/>
          <w:sz w:val="36"/>
          <w:u w:val="single"/>
        </w:rPr>
      </w:pPr>
    </w:p>
    <w:p>
      <w:pPr>
        <w:spacing w:beforeLines="100" w:line="360" w:lineRule="auto"/>
        <w:ind w:left="359" w:leftChars="171" w:firstLine="540" w:firstLineChars="150"/>
        <w:rPr>
          <w:rFonts w:hAnsi="宋体"/>
          <w:sz w:val="36"/>
          <w:u w:val="single"/>
        </w:rPr>
      </w:pPr>
    </w:p>
    <w:p>
      <w:pPr>
        <w:pStyle w:val="29"/>
        <w:adjustRightInd w:val="0"/>
        <w:snapToGrid w:val="0"/>
        <w:spacing w:line="360" w:lineRule="exact"/>
        <w:ind w:firstLine="480"/>
        <w:rPr>
          <w:rFonts w:hAnsi="宋体"/>
          <w:sz w:val="36"/>
          <w:u w:val="single"/>
        </w:rPr>
      </w:pPr>
      <w:r>
        <w:rPr>
          <w:rFonts w:hint="eastAsia"/>
          <w:sz w:val="24"/>
          <w:szCs w:val="36"/>
        </w:rPr>
        <w:t>注：本合同仅为合同的参考文本，合同签订双方可根据项目的具体要求进行修订，但不得偏离实质性条款。</w:t>
      </w:r>
    </w:p>
    <w:p>
      <w:pPr>
        <w:spacing w:beforeLines="100" w:line="360" w:lineRule="auto"/>
        <w:ind w:left="359" w:leftChars="171" w:firstLine="540" w:firstLineChars="150"/>
        <w:rPr>
          <w:rFonts w:hAnsi="宋体"/>
          <w:sz w:val="36"/>
          <w:u w:val="single"/>
        </w:rPr>
      </w:pPr>
      <w:r>
        <w:rPr>
          <w:rFonts w:hAnsi="宋体"/>
          <w:sz w:val="36"/>
          <w:u w:val="single"/>
        </w:rPr>
        <w:br w:type="page"/>
      </w:r>
      <w:r>
        <w:rPr>
          <w:rFonts w:hint="eastAsia" w:hAnsi="宋体"/>
          <w:sz w:val="24"/>
          <w:u w:val="single"/>
        </w:rPr>
        <w:t xml:space="preserve">（甲方）    </w:t>
      </w:r>
      <w:r>
        <w:rPr>
          <w:rFonts w:hint="eastAsia" w:hAnsi="宋体"/>
          <w:sz w:val="24"/>
        </w:rPr>
        <w:t xml:space="preserve">所需 </w:t>
      </w:r>
      <w:r>
        <w:rPr>
          <w:rFonts w:hint="eastAsia" w:hAnsi="宋体"/>
          <w:sz w:val="24"/>
          <w:u w:val="single"/>
        </w:rPr>
        <w:t xml:space="preserve">     </w:t>
      </w:r>
      <w:r>
        <w:rPr>
          <w:rFonts w:hint="eastAsia" w:hAnsi="宋体"/>
          <w:sz w:val="24"/>
        </w:rPr>
        <w:t>（产品/服务名称)经采购人在国内以</w:t>
      </w:r>
      <w:r>
        <w:rPr>
          <w:rFonts w:hint="eastAsia" w:hAnsi="宋体"/>
          <w:sz w:val="24"/>
          <w:u w:val="single"/>
        </w:rPr>
        <w:t>公开采购方式</w:t>
      </w:r>
      <w:r>
        <w:rPr>
          <w:rFonts w:hint="eastAsia" w:hAnsi="宋体"/>
          <w:sz w:val="24"/>
        </w:rPr>
        <w:t>进行采购，项目编号</w:t>
      </w:r>
      <w:r>
        <w:rPr>
          <w:rFonts w:hint="eastAsia" w:hAnsi="宋体"/>
          <w:sz w:val="24"/>
          <w:u w:val="single"/>
        </w:rPr>
        <w:t xml:space="preserve">          </w:t>
      </w:r>
      <w:r>
        <w:rPr>
          <w:rFonts w:hint="eastAsia" w:hAnsi="宋体"/>
          <w:sz w:val="24"/>
        </w:rPr>
        <w:t>，经评审委员会确定</w:t>
      </w:r>
      <w:r>
        <w:rPr>
          <w:rFonts w:hint="eastAsia" w:hAnsi="宋体"/>
          <w:sz w:val="24"/>
          <w:u w:val="single"/>
        </w:rPr>
        <w:t xml:space="preserve">     </w:t>
      </w:r>
      <w:r>
        <w:rPr>
          <w:rFonts w:hint="eastAsia" w:hAnsi="宋体"/>
          <w:sz w:val="24"/>
        </w:rPr>
        <w:t>（乙方）为合格成交供应商。甲、乙双方根据《中华人民共和国民法典》、《中华人民共和国招标投标法》和其他法律、法规的规定，并按照公正、平等、自愿、诚实信用的原则，同意按照以下条款和条件，签署本合同。</w:t>
      </w:r>
    </w:p>
    <w:p>
      <w:pPr>
        <w:spacing w:line="480" w:lineRule="exact"/>
        <w:ind w:firstLine="383" w:firstLineChars="159"/>
        <w:rPr>
          <w:b/>
          <w:sz w:val="24"/>
        </w:rPr>
      </w:pPr>
      <w:r>
        <w:rPr>
          <w:rFonts w:hint="eastAsia"/>
          <w:b/>
          <w:sz w:val="24"/>
        </w:rPr>
        <w:t>一、本合同由合同文本和下列文件组成</w:t>
      </w:r>
    </w:p>
    <w:p>
      <w:pPr>
        <w:spacing w:line="480" w:lineRule="exact"/>
        <w:ind w:firstLine="480"/>
        <w:rPr>
          <w:sz w:val="24"/>
        </w:rPr>
      </w:pPr>
      <w:r>
        <w:rPr>
          <w:rFonts w:hint="eastAsia"/>
          <w:sz w:val="24"/>
        </w:rPr>
        <w:t>1、公开采购文件</w:t>
      </w:r>
    </w:p>
    <w:p>
      <w:pPr>
        <w:spacing w:line="480" w:lineRule="exact"/>
        <w:ind w:firstLine="480"/>
        <w:rPr>
          <w:sz w:val="24"/>
        </w:rPr>
      </w:pPr>
      <w:r>
        <w:rPr>
          <w:rFonts w:hint="eastAsia"/>
          <w:sz w:val="24"/>
        </w:rPr>
        <w:t>2、成交供应商响应文件</w:t>
      </w:r>
    </w:p>
    <w:p>
      <w:pPr>
        <w:spacing w:line="480" w:lineRule="exact"/>
        <w:ind w:firstLine="480"/>
        <w:rPr>
          <w:rFonts w:hAnsi="宋体"/>
          <w:sz w:val="24"/>
        </w:rPr>
      </w:pPr>
      <w:r>
        <w:rPr>
          <w:rFonts w:hint="eastAsia" w:hAnsi="宋体"/>
          <w:sz w:val="24"/>
        </w:rPr>
        <w:t>3、成交通知书</w:t>
      </w:r>
    </w:p>
    <w:p>
      <w:pPr>
        <w:spacing w:line="480" w:lineRule="exact"/>
        <w:ind w:firstLine="480"/>
        <w:rPr>
          <w:sz w:val="24"/>
        </w:rPr>
      </w:pPr>
      <w:r>
        <w:rPr>
          <w:rFonts w:hint="eastAsia"/>
          <w:sz w:val="24"/>
        </w:rPr>
        <w:t>4、成交供应商在评审过程中做出的书面澄清或承诺</w:t>
      </w:r>
    </w:p>
    <w:p>
      <w:pPr>
        <w:spacing w:line="480" w:lineRule="exact"/>
        <w:ind w:firstLine="480"/>
        <w:rPr>
          <w:sz w:val="24"/>
        </w:rPr>
      </w:pPr>
      <w:r>
        <w:rPr>
          <w:rFonts w:hint="eastAsia"/>
          <w:sz w:val="24"/>
        </w:rPr>
        <w:t>5、本合同附件</w:t>
      </w:r>
    </w:p>
    <w:p>
      <w:pPr>
        <w:spacing w:line="480" w:lineRule="exact"/>
        <w:ind w:firstLine="382"/>
        <w:rPr>
          <w:b/>
          <w:sz w:val="24"/>
        </w:rPr>
      </w:pPr>
      <w:r>
        <w:rPr>
          <w:rFonts w:hint="eastAsia"/>
          <w:b/>
          <w:sz w:val="24"/>
        </w:rPr>
        <w:t>二、产品的名称、数量、单价、规格和标准（详细清单见附件）</w:t>
      </w:r>
    </w:p>
    <w:p>
      <w:pPr>
        <w:spacing w:line="480" w:lineRule="exact"/>
        <w:ind w:left="955"/>
        <w:rPr>
          <w:rFonts w:hAnsi="宋体"/>
          <w:sz w:val="24"/>
          <w:u w:val="single"/>
        </w:rPr>
      </w:pPr>
      <w:r>
        <w:rPr>
          <w:rFonts w:hint="eastAsia" w:hAnsi="宋体"/>
          <w:sz w:val="24"/>
          <w:u w:val="single"/>
        </w:rPr>
        <w:t xml:space="preserve">                                                                           </w:t>
      </w:r>
    </w:p>
    <w:p>
      <w:pPr>
        <w:spacing w:line="480" w:lineRule="exact"/>
        <w:ind w:firstLine="382"/>
        <w:rPr>
          <w:rFonts w:hAnsi="宋体"/>
          <w:b/>
          <w:sz w:val="24"/>
        </w:rPr>
      </w:pPr>
      <w:r>
        <w:rPr>
          <w:rFonts w:hint="eastAsia"/>
          <w:b/>
          <w:sz w:val="24"/>
        </w:rPr>
        <w:t>三、</w:t>
      </w:r>
      <w:r>
        <w:rPr>
          <w:rFonts w:hint="eastAsia" w:hAnsi="宋体"/>
          <w:b/>
          <w:sz w:val="24"/>
        </w:rPr>
        <w:t xml:space="preserve">货款支付  </w:t>
      </w:r>
    </w:p>
    <w:p>
      <w:pPr>
        <w:spacing w:line="400" w:lineRule="exact"/>
        <w:ind w:firstLine="482" w:firstLineChars="200"/>
        <w:rPr>
          <w:rFonts w:hAnsi="宋体"/>
          <w:b/>
          <w:sz w:val="24"/>
        </w:rPr>
      </w:pPr>
      <w:r>
        <w:rPr>
          <w:rFonts w:hint="eastAsia" w:hAnsi="宋体"/>
          <w:b/>
          <w:sz w:val="24"/>
        </w:rPr>
        <w:t>以商务要求中的结算方式为准。</w:t>
      </w:r>
    </w:p>
    <w:p>
      <w:pPr>
        <w:spacing w:line="400" w:lineRule="exact"/>
        <w:ind w:firstLine="482" w:firstLineChars="200"/>
        <w:rPr>
          <w:rFonts w:hAnsi="宋体"/>
          <w:b/>
          <w:sz w:val="24"/>
        </w:rPr>
      </w:pPr>
    </w:p>
    <w:p>
      <w:pPr>
        <w:spacing w:line="400" w:lineRule="exact"/>
        <w:ind w:firstLine="482" w:firstLineChars="200"/>
        <w:rPr>
          <w:rFonts w:hAnsi="宋体"/>
          <w:b/>
          <w:sz w:val="24"/>
        </w:rPr>
      </w:pPr>
      <w:r>
        <w:rPr>
          <w:rFonts w:hint="eastAsia" w:hAnsi="宋体"/>
          <w:b/>
          <w:sz w:val="24"/>
          <w:lang w:eastAsia="zh-CN"/>
        </w:rPr>
        <w:t>四</w:t>
      </w:r>
      <w:r>
        <w:rPr>
          <w:rFonts w:hint="eastAsia" w:hAnsi="宋体"/>
          <w:b/>
          <w:sz w:val="24"/>
        </w:rPr>
        <w:t>、项目实施时间及期限</w:t>
      </w:r>
    </w:p>
    <w:p>
      <w:pPr>
        <w:spacing w:line="480" w:lineRule="exact"/>
        <w:ind w:left="380" w:leftChars="181" w:firstLine="484" w:firstLineChars="202"/>
        <w:rPr>
          <w:sz w:val="24"/>
        </w:rPr>
      </w:pPr>
      <w:r>
        <w:rPr>
          <w:sz w:val="24"/>
        </w:rPr>
        <w:t>1、</w:t>
      </w:r>
      <w:r>
        <w:rPr>
          <w:rFonts w:hint="eastAsia"/>
          <w:sz w:val="24"/>
        </w:rPr>
        <w:t>项目交付时间：详情见参数要求。</w:t>
      </w:r>
    </w:p>
    <w:p>
      <w:pPr>
        <w:spacing w:line="480" w:lineRule="exact"/>
        <w:ind w:firstLine="991" w:firstLineChars="413"/>
        <w:rPr>
          <w:sz w:val="24"/>
        </w:rPr>
      </w:pPr>
      <w:r>
        <w:rPr>
          <w:sz w:val="24"/>
        </w:rPr>
        <w:t>2、</w:t>
      </w:r>
      <w:r>
        <w:rPr>
          <w:rFonts w:hint="eastAsia"/>
          <w:sz w:val="24"/>
        </w:rPr>
        <w:t>项目实施</w:t>
      </w:r>
      <w:r>
        <w:rPr>
          <w:sz w:val="24"/>
        </w:rPr>
        <w:t>地点：</w:t>
      </w:r>
      <w:r>
        <w:rPr>
          <w:rFonts w:hint="eastAsia"/>
          <w:sz w:val="24"/>
        </w:rPr>
        <w:t>中山大学孙逸仙纪念医院</w:t>
      </w:r>
      <w:r>
        <w:rPr>
          <w:sz w:val="24"/>
        </w:rPr>
        <w:t>指定地点。</w:t>
      </w:r>
    </w:p>
    <w:p>
      <w:pPr>
        <w:spacing w:line="480" w:lineRule="exact"/>
        <w:ind w:firstLine="382"/>
        <w:rPr>
          <w:rFonts w:hAnsi="宋体"/>
          <w:sz w:val="24"/>
        </w:rPr>
      </w:pPr>
      <w:r>
        <w:rPr>
          <w:rFonts w:hint="eastAsia" w:hAnsi="宋体"/>
          <w:b/>
          <w:sz w:val="24"/>
          <w:lang w:eastAsia="zh-CN"/>
        </w:rPr>
        <w:t>五</w:t>
      </w:r>
      <w:r>
        <w:rPr>
          <w:rFonts w:hint="eastAsia" w:hAnsi="宋体"/>
          <w:b/>
          <w:sz w:val="24"/>
        </w:rPr>
        <w:t>、甲方的义务</w:t>
      </w:r>
    </w:p>
    <w:p>
      <w:pPr>
        <w:tabs>
          <w:tab w:val="left" w:pos="382"/>
        </w:tabs>
        <w:spacing w:line="480" w:lineRule="exact"/>
        <w:ind w:left="380" w:leftChars="181" w:firstLine="480"/>
        <w:rPr>
          <w:rFonts w:hAnsi="宋体"/>
          <w:sz w:val="24"/>
        </w:rPr>
      </w:pPr>
      <w:r>
        <w:rPr>
          <w:rFonts w:hint="eastAsia" w:hAnsi="宋体"/>
          <w:sz w:val="24"/>
        </w:rPr>
        <w:t>1、根据本合同项目的实际需要向乙方提供有关的材料及图片等，甲方保证所提供的资料真实、合法。</w:t>
      </w:r>
    </w:p>
    <w:p>
      <w:pPr>
        <w:tabs>
          <w:tab w:val="left" w:pos="382"/>
        </w:tabs>
        <w:spacing w:line="480" w:lineRule="exact"/>
        <w:ind w:left="380" w:leftChars="181" w:firstLine="480"/>
        <w:rPr>
          <w:rFonts w:hAnsi="宋体"/>
          <w:sz w:val="24"/>
        </w:rPr>
      </w:pPr>
      <w:r>
        <w:rPr>
          <w:rFonts w:hint="eastAsia" w:hAnsi="宋体"/>
          <w:sz w:val="24"/>
        </w:rPr>
        <w:t>2、本合同标的的使用应当符合国家法律规定和社会公共利益。</w:t>
      </w:r>
    </w:p>
    <w:p>
      <w:pPr>
        <w:tabs>
          <w:tab w:val="left" w:pos="382"/>
        </w:tabs>
        <w:spacing w:line="480" w:lineRule="exact"/>
        <w:ind w:left="380" w:leftChars="181" w:firstLine="480"/>
        <w:rPr>
          <w:rFonts w:hAnsi="宋体"/>
          <w:sz w:val="24"/>
        </w:rPr>
      </w:pPr>
      <w:r>
        <w:rPr>
          <w:rFonts w:hint="eastAsia" w:hAnsi="宋体"/>
          <w:sz w:val="24"/>
        </w:rPr>
        <w:t>3、对违反以上2条要求而进行的使用、操作所引起的问题以及产生的影响、后果承担全部责任。</w:t>
      </w:r>
    </w:p>
    <w:p>
      <w:pPr>
        <w:tabs>
          <w:tab w:val="left" w:pos="382"/>
        </w:tabs>
        <w:spacing w:line="480" w:lineRule="exact"/>
        <w:ind w:left="380" w:leftChars="181" w:firstLine="480"/>
        <w:rPr>
          <w:rFonts w:hAnsi="宋体"/>
          <w:sz w:val="24"/>
        </w:rPr>
      </w:pPr>
      <w:r>
        <w:rPr>
          <w:rFonts w:hint="eastAsia" w:hAnsi="宋体"/>
          <w:sz w:val="24"/>
        </w:rPr>
        <w:t>4、按本合同约定支付费用。</w:t>
      </w:r>
    </w:p>
    <w:p>
      <w:pPr>
        <w:spacing w:line="480" w:lineRule="exact"/>
        <w:ind w:firstLine="361" w:firstLineChars="150"/>
        <w:rPr>
          <w:rFonts w:hAnsi="宋体"/>
          <w:b/>
          <w:sz w:val="24"/>
        </w:rPr>
      </w:pPr>
      <w:r>
        <w:rPr>
          <w:rFonts w:hint="eastAsia" w:hAnsi="宋体"/>
          <w:b/>
          <w:sz w:val="24"/>
          <w:lang w:eastAsia="zh-CN"/>
        </w:rPr>
        <w:t>六</w:t>
      </w:r>
      <w:r>
        <w:rPr>
          <w:rFonts w:hint="eastAsia" w:hAnsi="宋体"/>
          <w:b/>
          <w:sz w:val="24"/>
        </w:rPr>
        <w:t>、乙方的义务</w:t>
      </w:r>
    </w:p>
    <w:p>
      <w:pPr>
        <w:tabs>
          <w:tab w:val="left" w:pos="382"/>
        </w:tabs>
        <w:spacing w:line="480" w:lineRule="exact"/>
        <w:ind w:left="380" w:leftChars="181" w:firstLine="480"/>
        <w:rPr>
          <w:rFonts w:hAnsi="宋体"/>
          <w:sz w:val="24"/>
        </w:rPr>
      </w:pPr>
      <w:r>
        <w:rPr>
          <w:rFonts w:hint="eastAsia" w:hAnsi="宋体"/>
          <w:sz w:val="24"/>
        </w:rPr>
        <w:t>1、按甲方要求进行服务，设计和制作。</w:t>
      </w:r>
    </w:p>
    <w:p>
      <w:pPr>
        <w:tabs>
          <w:tab w:val="left" w:pos="382"/>
        </w:tabs>
        <w:spacing w:line="480" w:lineRule="exact"/>
        <w:ind w:left="380" w:leftChars="181" w:firstLine="480"/>
        <w:rPr>
          <w:rFonts w:hAnsi="宋体"/>
          <w:sz w:val="24"/>
        </w:rPr>
      </w:pPr>
      <w:r>
        <w:rPr>
          <w:rFonts w:hint="eastAsia" w:hAnsi="宋体"/>
          <w:sz w:val="24"/>
        </w:rPr>
        <w:t>2、乙方在执行合同过程中应符合</w:t>
      </w:r>
      <w:r>
        <w:rPr>
          <w:rFonts w:hint="eastAsia" w:hAnsi="宋体"/>
          <w:sz w:val="24"/>
          <w:lang w:eastAsia="zh-CN"/>
        </w:rPr>
        <w:t>采购</w:t>
      </w:r>
      <w:r>
        <w:rPr>
          <w:rFonts w:hint="eastAsia" w:hAnsi="宋体"/>
          <w:sz w:val="24"/>
        </w:rPr>
        <w:t>文件中的所有要求。</w:t>
      </w:r>
    </w:p>
    <w:p>
      <w:pPr>
        <w:tabs>
          <w:tab w:val="left" w:pos="382"/>
        </w:tabs>
        <w:spacing w:line="480" w:lineRule="exact"/>
        <w:ind w:left="380" w:leftChars="181" w:firstLine="480"/>
        <w:rPr>
          <w:rFonts w:hAnsi="宋体"/>
          <w:sz w:val="24"/>
        </w:rPr>
      </w:pPr>
      <w:r>
        <w:rPr>
          <w:rFonts w:hint="eastAsia" w:hAnsi="宋体"/>
          <w:sz w:val="24"/>
        </w:rPr>
        <w:t>3、乙方应根据甲方提出的意见、建议及时修正其工作内容。</w:t>
      </w:r>
    </w:p>
    <w:p>
      <w:pPr>
        <w:tabs>
          <w:tab w:val="left" w:pos="382"/>
        </w:tabs>
        <w:spacing w:line="360" w:lineRule="auto"/>
        <w:ind w:left="283" w:leftChars="135" w:firstLine="99"/>
        <w:rPr>
          <w:rFonts w:hAnsi="宋体"/>
          <w:b/>
          <w:sz w:val="24"/>
        </w:rPr>
      </w:pPr>
      <w:r>
        <w:rPr>
          <w:rFonts w:hint="eastAsia" w:hAnsi="宋体"/>
          <w:b/>
          <w:sz w:val="24"/>
          <w:lang w:eastAsia="zh-CN"/>
        </w:rPr>
        <w:t>七</w:t>
      </w:r>
      <w:r>
        <w:rPr>
          <w:rFonts w:hint="eastAsia" w:hAnsi="宋体"/>
          <w:b/>
          <w:sz w:val="24"/>
        </w:rPr>
        <w:t>、验收的标准和方式</w:t>
      </w:r>
    </w:p>
    <w:p>
      <w:pPr>
        <w:spacing w:line="440" w:lineRule="exact"/>
        <w:ind w:firstLine="960" w:firstLineChars="400"/>
        <w:rPr>
          <w:rFonts w:hAnsi="宋体"/>
          <w:sz w:val="24"/>
        </w:rPr>
      </w:pPr>
      <w:r>
        <w:rPr>
          <w:rFonts w:hint="eastAsia" w:hAnsi="宋体"/>
          <w:sz w:val="24"/>
        </w:rPr>
        <w:t>1、在合同要求期限能提供专业及时的产品和服务。</w:t>
      </w:r>
    </w:p>
    <w:p>
      <w:pPr>
        <w:spacing w:line="440" w:lineRule="exact"/>
        <w:ind w:firstLine="960" w:firstLineChars="400"/>
        <w:rPr>
          <w:rFonts w:hAnsi="宋体"/>
          <w:sz w:val="24"/>
        </w:rPr>
      </w:pPr>
      <w:r>
        <w:rPr>
          <w:rFonts w:hint="eastAsia" w:hAnsi="宋体"/>
          <w:sz w:val="24"/>
        </w:rPr>
        <w:t>2、验收按照技术要求，完成各项软硬件功能。</w:t>
      </w:r>
    </w:p>
    <w:p>
      <w:pPr>
        <w:tabs>
          <w:tab w:val="left" w:pos="382"/>
        </w:tabs>
        <w:spacing w:line="480" w:lineRule="exact"/>
        <w:ind w:left="283" w:leftChars="135" w:firstLine="99"/>
        <w:rPr>
          <w:rFonts w:hAnsi="宋体"/>
          <w:b/>
          <w:sz w:val="24"/>
        </w:rPr>
      </w:pPr>
      <w:r>
        <w:rPr>
          <w:rFonts w:hint="eastAsia" w:hAnsi="宋体"/>
          <w:b/>
          <w:sz w:val="24"/>
          <w:lang w:eastAsia="zh-CN"/>
        </w:rPr>
        <w:t>八</w:t>
      </w:r>
      <w:r>
        <w:rPr>
          <w:rFonts w:hint="eastAsia" w:hAnsi="宋体"/>
          <w:b/>
          <w:sz w:val="24"/>
        </w:rPr>
        <w:t>、违约责任</w:t>
      </w:r>
    </w:p>
    <w:p>
      <w:pPr>
        <w:spacing w:line="440" w:lineRule="exact"/>
        <w:ind w:firstLine="960" w:firstLineChars="400"/>
        <w:rPr>
          <w:rFonts w:hAnsi="宋体"/>
          <w:sz w:val="24"/>
        </w:rPr>
      </w:pPr>
      <w:r>
        <w:rPr>
          <w:rFonts w:hint="eastAsia" w:hAnsi="宋体"/>
          <w:sz w:val="24"/>
        </w:rPr>
        <w:t xml:space="preserve"> 1、乙方</w:t>
      </w:r>
      <w:r>
        <w:rPr>
          <w:rFonts w:hint="eastAsia" w:hAnsi="宋体"/>
          <w:sz w:val="24"/>
          <w:lang w:eastAsia="zh-CN"/>
        </w:rPr>
        <w:t>如未经甲方书面同意，</w:t>
      </w:r>
      <w:r>
        <w:rPr>
          <w:rFonts w:hint="eastAsia" w:hAnsi="宋体"/>
          <w:sz w:val="24"/>
        </w:rPr>
        <w:t>延迟</w:t>
      </w:r>
      <w:r>
        <w:rPr>
          <w:rFonts w:hint="eastAsia" w:hAnsi="宋体"/>
          <w:sz w:val="24"/>
          <w:lang w:eastAsia="zh-CN"/>
        </w:rPr>
        <w:t>提供服务的</w:t>
      </w:r>
      <w:r>
        <w:rPr>
          <w:rFonts w:hint="eastAsia" w:hAnsi="宋体"/>
          <w:sz w:val="24"/>
        </w:rPr>
        <w:t>，每延迟1</w:t>
      </w:r>
      <w:r>
        <w:rPr>
          <w:rFonts w:hint="eastAsia" w:hAnsi="宋体"/>
          <w:sz w:val="24"/>
          <w:lang w:eastAsia="zh-CN"/>
        </w:rPr>
        <w:t>个日历</w:t>
      </w:r>
      <w:r>
        <w:rPr>
          <w:rFonts w:hint="eastAsia" w:hAnsi="宋体"/>
          <w:sz w:val="24"/>
        </w:rPr>
        <w:t>日，按应交付合同总额0.3‰支付违约金。</w:t>
      </w:r>
    </w:p>
    <w:p>
      <w:pPr>
        <w:spacing w:line="440" w:lineRule="exact"/>
        <w:ind w:firstLine="1039" w:firstLineChars="433"/>
        <w:rPr>
          <w:rFonts w:hint="eastAsia" w:hAnsi="宋体"/>
          <w:sz w:val="24"/>
        </w:rPr>
      </w:pPr>
      <w:r>
        <w:rPr>
          <w:rFonts w:hint="eastAsia" w:hAnsi="宋体"/>
          <w:sz w:val="24"/>
        </w:rPr>
        <w:t>2、乙方履行合同不符合规定，除应按合同约定及时解决问题外，在服务期间，经</w:t>
      </w:r>
      <w:r>
        <w:rPr>
          <w:rFonts w:hint="eastAsia" w:hAnsi="宋体"/>
          <w:sz w:val="24"/>
          <w:lang w:eastAsia="zh-CN"/>
        </w:rPr>
        <w:t>甲方</w:t>
      </w:r>
      <w:r>
        <w:rPr>
          <w:rFonts w:hint="eastAsia" w:hAnsi="宋体"/>
          <w:sz w:val="24"/>
        </w:rPr>
        <w:t>同意延期后仍解决的，每延迟1</w:t>
      </w:r>
      <w:r>
        <w:rPr>
          <w:rFonts w:hint="eastAsia" w:hAnsi="宋体"/>
          <w:sz w:val="24"/>
          <w:lang w:eastAsia="zh-CN"/>
        </w:rPr>
        <w:t>个日历</w:t>
      </w:r>
      <w:r>
        <w:rPr>
          <w:rFonts w:hint="eastAsia" w:hAnsi="宋体"/>
          <w:sz w:val="24"/>
        </w:rPr>
        <w:t>日</w:t>
      </w:r>
      <w:r>
        <w:rPr>
          <w:rFonts w:hint="eastAsia" w:hAnsi="宋体"/>
          <w:sz w:val="24"/>
          <w:lang w:eastAsia="zh-CN"/>
        </w:rPr>
        <w:t>，</w:t>
      </w:r>
      <w:r>
        <w:rPr>
          <w:rFonts w:hint="eastAsia" w:hAnsi="宋体"/>
          <w:sz w:val="24"/>
        </w:rPr>
        <w:t>应按合同总额0.3‰向甲方支付违约金。</w:t>
      </w:r>
    </w:p>
    <w:p>
      <w:pPr>
        <w:spacing w:line="440" w:lineRule="exact"/>
        <w:ind w:firstLine="960" w:firstLineChars="400"/>
        <w:rPr>
          <w:rFonts w:hAnsi="宋体"/>
          <w:sz w:val="24"/>
        </w:rPr>
      </w:pPr>
      <w:r>
        <w:rPr>
          <w:rFonts w:hint="eastAsia" w:hAnsi="宋体"/>
          <w:sz w:val="24"/>
        </w:rPr>
        <w:t>3、</w:t>
      </w:r>
      <w:r>
        <w:rPr>
          <w:rFonts w:hAnsi="宋体"/>
          <w:sz w:val="24"/>
        </w:rPr>
        <w:t>一方不按期履行合同，并经另一方提示后30日内仍不履行合同的，守约方有权解除合同，违约方要承担相应的赔偿责任</w:t>
      </w:r>
      <w:r>
        <w:rPr>
          <w:rFonts w:hint="eastAsia" w:hAnsi="宋体"/>
          <w:sz w:val="24"/>
        </w:rPr>
        <w:t>。</w:t>
      </w:r>
    </w:p>
    <w:p>
      <w:pPr>
        <w:spacing w:line="440" w:lineRule="exact"/>
        <w:ind w:firstLine="480" w:firstLineChars="200"/>
        <w:rPr>
          <w:rFonts w:hAnsi="宋体"/>
          <w:sz w:val="24"/>
        </w:rPr>
      </w:pPr>
      <w:r>
        <w:rPr>
          <w:rFonts w:hint="eastAsia" w:hAnsi="宋体"/>
          <w:sz w:val="24"/>
        </w:rPr>
        <w:t>如乙方违约，甲方有权终止合同，同时甲方保留追索的权利。</w:t>
      </w:r>
    </w:p>
    <w:p>
      <w:pPr>
        <w:spacing w:line="440" w:lineRule="exact"/>
        <w:ind w:firstLine="960" w:firstLineChars="400"/>
        <w:rPr>
          <w:rFonts w:hAnsi="宋体"/>
          <w:sz w:val="24"/>
        </w:rPr>
      </w:pPr>
      <w:r>
        <w:rPr>
          <w:rFonts w:hint="eastAsia" w:hAnsi="宋体"/>
          <w:sz w:val="24"/>
        </w:rPr>
        <w:t>4、如因一方违约，双方未能就赔偿损失达成协议，引起诉讼或仲裁时，违约方除应赔偿对方经济损失外，还应承担对方因诉讼或仲裁所支付的律师代理费等相关费用。</w:t>
      </w:r>
    </w:p>
    <w:p>
      <w:pPr>
        <w:spacing w:line="440" w:lineRule="exact"/>
        <w:ind w:firstLine="960" w:firstLineChars="400"/>
        <w:rPr>
          <w:rFonts w:hAnsi="宋体"/>
          <w:sz w:val="24"/>
        </w:rPr>
      </w:pPr>
      <w:r>
        <w:rPr>
          <w:rFonts w:hint="eastAsia" w:hAnsi="宋体"/>
          <w:sz w:val="24"/>
        </w:rPr>
        <w:t>5、其它应承担的违约责任，以《中华人民共和国民法典》和其它有关法律、法规规定为准，无相关规定的，双方协商解决。</w:t>
      </w:r>
    </w:p>
    <w:p>
      <w:pPr>
        <w:spacing w:line="440" w:lineRule="exact"/>
        <w:ind w:firstLine="960" w:firstLineChars="400"/>
        <w:rPr>
          <w:rFonts w:hAnsi="宋体"/>
          <w:sz w:val="24"/>
        </w:rPr>
      </w:pPr>
      <w:r>
        <w:rPr>
          <w:rFonts w:hint="eastAsia" w:hAnsi="宋体"/>
          <w:sz w:val="24"/>
        </w:rPr>
        <w:t>6、乙方须按照本合同第</w:t>
      </w:r>
      <w:r>
        <w:rPr>
          <w:rFonts w:hint="eastAsia" w:hAnsi="宋体"/>
          <w:sz w:val="24"/>
          <w:lang w:val="en-US" w:eastAsia="zh-CN"/>
        </w:rPr>
        <w:t>七</w:t>
      </w:r>
      <w:r>
        <w:rPr>
          <w:rFonts w:hint="eastAsia" w:hAnsi="宋体"/>
          <w:sz w:val="24"/>
        </w:rPr>
        <w:t>条要求的事项履行，按照本合同规定应该偿付的违约金、赔偿金等，应当在明确责任后10日内，按银行规定或双方商定的结算办法付清，否则按逾期付款处理。</w:t>
      </w:r>
    </w:p>
    <w:p>
      <w:pPr>
        <w:spacing w:line="360" w:lineRule="auto"/>
        <w:ind w:firstLine="482" w:firstLineChars="200"/>
        <w:rPr>
          <w:rFonts w:hAnsi="宋体"/>
          <w:b/>
          <w:sz w:val="24"/>
        </w:rPr>
      </w:pPr>
      <w:r>
        <w:rPr>
          <w:rFonts w:hint="eastAsia" w:hAnsi="宋体"/>
          <w:b/>
          <w:sz w:val="24"/>
          <w:lang w:eastAsia="zh-CN"/>
        </w:rPr>
        <w:t>九</w:t>
      </w:r>
      <w:r>
        <w:rPr>
          <w:rFonts w:hint="eastAsia" w:hAnsi="宋体"/>
          <w:b/>
          <w:sz w:val="24"/>
        </w:rPr>
        <w:t>、知识产权</w:t>
      </w:r>
    </w:p>
    <w:p>
      <w:pPr>
        <w:spacing w:beforeLines="100" w:line="360" w:lineRule="auto"/>
        <w:ind w:left="359" w:leftChars="171" w:firstLine="480" w:firstLineChars="200"/>
        <w:rPr>
          <w:rFonts w:hAnsi="宋体"/>
          <w:sz w:val="24"/>
        </w:rPr>
      </w:pPr>
      <w:r>
        <w:rPr>
          <w:rFonts w:hint="eastAsia" w:hAnsi="宋体"/>
          <w:sz w:val="24"/>
        </w:rPr>
        <w:t>乙方应保证甲方在中国境内使用乙方提供产品的全部或部分内容时，免受第三方提出的侵犯其知识产权的诉讼。</w:t>
      </w:r>
    </w:p>
    <w:p>
      <w:pPr>
        <w:tabs>
          <w:tab w:val="left" w:pos="573"/>
        </w:tabs>
        <w:spacing w:line="480" w:lineRule="exact"/>
        <w:ind w:left="380" w:leftChars="181" w:firstLine="7"/>
        <w:rPr>
          <w:rFonts w:hAnsi="宋体"/>
          <w:b/>
          <w:sz w:val="24"/>
        </w:rPr>
      </w:pPr>
      <w:r>
        <w:rPr>
          <w:rFonts w:hint="eastAsia" w:hAnsi="宋体"/>
          <w:b/>
          <w:sz w:val="24"/>
        </w:rPr>
        <w:t>十、售后服务</w:t>
      </w:r>
    </w:p>
    <w:p>
      <w:pPr>
        <w:spacing w:beforeLines="100" w:line="360" w:lineRule="auto"/>
        <w:ind w:left="359" w:leftChars="171" w:firstLine="480" w:firstLineChars="200"/>
        <w:rPr>
          <w:rFonts w:hAnsi="宋体"/>
          <w:sz w:val="24"/>
        </w:rPr>
      </w:pPr>
      <w:r>
        <w:rPr>
          <w:rFonts w:hint="eastAsia" w:hAnsi="宋体"/>
          <w:sz w:val="24"/>
        </w:rPr>
        <w:t>1、乙方应按</w:t>
      </w:r>
      <w:r>
        <w:rPr>
          <w:rFonts w:hint="eastAsia" w:hAnsi="宋体"/>
          <w:sz w:val="24"/>
          <w:lang w:eastAsia="zh-CN"/>
        </w:rPr>
        <w:t>采购</w:t>
      </w:r>
      <w:r>
        <w:rPr>
          <w:rFonts w:hint="eastAsia" w:hAnsi="宋体"/>
          <w:sz w:val="24"/>
        </w:rPr>
        <w:t>文件、响应文件及乙方在询标过程中做出的书面说明或承诺提供及时、快速、优质的售后服务。</w:t>
      </w:r>
    </w:p>
    <w:p>
      <w:pPr>
        <w:spacing w:line="480" w:lineRule="exact"/>
        <w:ind w:left="479" w:leftChars="228" w:firstLine="319" w:firstLineChars="133"/>
        <w:rPr>
          <w:rFonts w:hAnsi="宋体"/>
          <w:sz w:val="24"/>
          <w:u w:val="single"/>
        </w:rPr>
      </w:pPr>
      <w:r>
        <w:rPr>
          <w:rFonts w:hint="eastAsia" w:hAnsi="宋体"/>
          <w:sz w:val="24"/>
        </w:rPr>
        <w:t>2、其他售后服务内容：详见附件</w:t>
      </w: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一</w:t>
      </w:r>
      <w:r>
        <w:rPr>
          <w:rFonts w:hint="eastAsia" w:hAnsi="宋体"/>
          <w:b/>
          <w:sz w:val="24"/>
        </w:rPr>
        <w:t>、合同生效</w:t>
      </w:r>
    </w:p>
    <w:p>
      <w:pPr>
        <w:spacing w:line="360" w:lineRule="auto"/>
        <w:ind w:left="380" w:leftChars="181" w:firstLine="480"/>
        <w:rPr>
          <w:sz w:val="24"/>
        </w:rPr>
      </w:pPr>
      <w:r>
        <w:rPr>
          <w:rFonts w:hint="eastAsia"/>
          <w:sz w:val="24"/>
        </w:rPr>
        <w:t>甲乙双方法定代表人或授权代表签字并盖章时合同生效：</w:t>
      </w:r>
    </w:p>
    <w:p>
      <w:pPr>
        <w:pStyle w:val="27"/>
      </w:pP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二</w:t>
      </w:r>
      <w:r>
        <w:rPr>
          <w:rFonts w:hint="eastAsia" w:hAnsi="宋体"/>
          <w:b/>
          <w:sz w:val="24"/>
        </w:rPr>
        <w:t>、不可抗力条款</w:t>
      </w:r>
    </w:p>
    <w:p>
      <w:pPr>
        <w:spacing w:line="360" w:lineRule="auto"/>
        <w:ind w:left="380" w:leftChars="181" w:firstLine="480"/>
        <w:rPr>
          <w:sz w:val="24"/>
        </w:rPr>
      </w:pPr>
      <w:r>
        <w:rPr>
          <w:rFonts w:hint="eastAsia"/>
          <w:sz w:val="24"/>
        </w:rPr>
        <w:t>因不可抗力致使一方不能及时或完全履行合同的，应及时通知采购人，双方互不承担责任，并在15天内提供有关不可抗力的相应证明。</w:t>
      </w:r>
    </w:p>
    <w:p>
      <w:pPr>
        <w:spacing w:line="360" w:lineRule="auto"/>
        <w:ind w:left="380" w:leftChars="181" w:firstLine="480"/>
        <w:rPr>
          <w:sz w:val="24"/>
        </w:rPr>
      </w:pPr>
      <w:r>
        <w:rPr>
          <w:rFonts w:hint="eastAsia"/>
          <w:sz w:val="24"/>
        </w:rPr>
        <w:t>合同未履行部分是否继续履行、如何履行等问题，可由双方协商解决，并以书面形式报采购人审核后确定。</w:t>
      </w: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三</w:t>
      </w:r>
      <w:r>
        <w:rPr>
          <w:rFonts w:hint="eastAsia" w:hAnsi="宋体"/>
          <w:b/>
          <w:sz w:val="24"/>
        </w:rPr>
        <w:t>、争议的解决方式</w:t>
      </w:r>
    </w:p>
    <w:p>
      <w:pPr>
        <w:spacing w:line="360" w:lineRule="auto"/>
        <w:ind w:left="380" w:leftChars="181" w:firstLine="480"/>
        <w:rPr>
          <w:sz w:val="24"/>
        </w:rPr>
      </w:pPr>
      <w:r>
        <w:rPr>
          <w:rFonts w:hint="eastAsia"/>
          <w:sz w:val="24"/>
        </w:rPr>
        <w:t>合同发生纠纷时，双方应协商解决，协商不成可以采用下列方式解决：（1）提交甲方仲裁委员会仲裁；（2）向甲方人民法院起诉。本合同发生纠纷，经双方协商不能解决时，首先采用第(2)种方式予以解决。</w:t>
      </w:r>
    </w:p>
    <w:p>
      <w:pPr>
        <w:pStyle w:val="10"/>
        <w:ind w:left="478" w:leftChars="182" w:hanging="96" w:hangingChars="40"/>
        <w:rPr>
          <w:b/>
          <w:bCs/>
          <w:sz w:val="24"/>
        </w:rPr>
      </w:pPr>
      <w:r>
        <w:rPr>
          <w:rFonts w:hint="eastAsia"/>
          <w:b/>
          <w:bCs/>
          <w:sz w:val="24"/>
        </w:rPr>
        <w:t>十</w:t>
      </w:r>
      <w:r>
        <w:rPr>
          <w:rFonts w:hint="eastAsia"/>
          <w:b/>
          <w:bCs/>
          <w:sz w:val="24"/>
          <w:lang w:eastAsia="zh-CN"/>
        </w:rPr>
        <w:t>四</w:t>
      </w:r>
      <w:r>
        <w:rPr>
          <w:rFonts w:hint="eastAsia"/>
          <w:b/>
          <w:bCs/>
          <w:sz w:val="24"/>
        </w:rPr>
        <w:t>、补充协议</w:t>
      </w:r>
    </w:p>
    <w:p>
      <w:pPr>
        <w:spacing w:line="360" w:lineRule="auto"/>
        <w:ind w:left="380" w:leftChars="181" w:firstLine="480"/>
        <w:rPr>
          <w:sz w:val="24"/>
        </w:rPr>
      </w:pPr>
      <w:r>
        <w:rPr>
          <w:rFonts w:hint="eastAsia"/>
          <w:sz w:val="24"/>
        </w:rPr>
        <w:t>合同未尽事宜，经双方协商可签订补充协议，所签订的补充协议与本合同具有同等的法律效力，补充协议的生效应符合本合同第十二条的规定。合同补充条款应报采购人备案。</w:t>
      </w:r>
    </w:p>
    <w:p>
      <w:pPr>
        <w:rPr>
          <w:rFonts w:hAnsi="宋体"/>
          <w:b/>
          <w:sz w:val="24"/>
        </w:rPr>
      </w:pPr>
    </w:p>
    <w:p>
      <w:pPr>
        <w:ind w:left="380" w:leftChars="181" w:firstLine="2"/>
        <w:rPr>
          <w:rFonts w:hAnsi="宋体"/>
          <w:b/>
          <w:sz w:val="24"/>
        </w:rPr>
      </w:pPr>
      <w:r>
        <w:rPr>
          <w:rFonts w:hint="eastAsia" w:hAnsi="宋体"/>
          <w:b/>
          <w:sz w:val="24"/>
        </w:rPr>
        <w:t>十</w:t>
      </w:r>
      <w:r>
        <w:rPr>
          <w:rFonts w:hint="eastAsia" w:hAnsi="宋体"/>
          <w:b/>
          <w:sz w:val="24"/>
          <w:lang w:eastAsia="zh-CN"/>
        </w:rPr>
        <w:t>五</w:t>
      </w:r>
      <w:r>
        <w:rPr>
          <w:rFonts w:hint="eastAsia" w:hAnsi="宋体"/>
          <w:b/>
          <w:sz w:val="24"/>
        </w:rPr>
        <w:t>、合同保存</w:t>
      </w:r>
    </w:p>
    <w:p>
      <w:pPr>
        <w:spacing w:line="360" w:lineRule="auto"/>
        <w:ind w:firstLine="638" w:firstLineChars="266"/>
        <w:rPr>
          <w:sz w:val="24"/>
        </w:rPr>
      </w:pPr>
      <w:r>
        <w:rPr>
          <w:rFonts w:hint="eastAsia"/>
          <w:sz w:val="24"/>
        </w:rPr>
        <w:t xml:space="preserve">本合同一式 伍 份，甲方 叁 份，乙方 </w:t>
      </w:r>
      <w:r>
        <w:rPr>
          <w:rFonts w:hint="eastAsia"/>
          <w:sz w:val="24"/>
          <w:lang w:eastAsia="zh-CN"/>
        </w:rPr>
        <w:t>贰</w:t>
      </w:r>
      <w:r>
        <w:rPr>
          <w:rFonts w:hint="eastAsia"/>
          <w:sz w:val="24"/>
        </w:rPr>
        <w:t xml:space="preserve"> 份，</w:t>
      </w:r>
    </w:p>
    <w:p>
      <w:pPr>
        <w:ind w:firstLine="708" w:firstLineChars="295"/>
        <w:rPr>
          <w:rFonts w:hAnsi="宋体"/>
          <w:sz w:val="24"/>
        </w:rPr>
      </w:pPr>
      <w:r>
        <w:rPr>
          <w:rFonts w:hint="eastAsia" w:hAnsi="宋体"/>
          <w:sz w:val="24"/>
        </w:rPr>
        <w:t xml:space="preserve">甲    方：                                乙    方： </w:t>
      </w:r>
    </w:p>
    <w:p>
      <w:pPr>
        <w:spacing w:beforeLines="50"/>
        <w:ind w:left="897" w:leftChars="267" w:hanging="336" w:hangingChars="140"/>
        <w:rPr>
          <w:rFonts w:hAnsi="宋体"/>
          <w:sz w:val="24"/>
        </w:rPr>
      </w:pPr>
      <w:r>
        <w:rPr>
          <w:rFonts w:hint="eastAsia" w:hAnsi="宋体"/>
          <w:sz w:val="24"/>
        </w:rPr>
        <w:t>全权代表：（签字或盖章）                   全权代表：（签字或盖章）</w:t>
      </w:r>
    </w:p>
    <w:p>
      <w:pPr>
        <w:spacing w:beforeLines="50"/>
        <w:ind w:left="897" w:leftChars="267" w:hanging="336" w:hangingChars="140"/>
        <w:rPr>
          <w:rFonts w:hAnsi="宋体"/>
          <w:sz w:val="24"/>
        </w:rPr>
      </w:pPr>
      <w:r>
        <w:rPr>
          <w:rFonts w:hint="eastAsia" w:hAnsi="宋体"/>
          <w:sz w:val="24"/>
        </w:rPr>
        <w:t>电    话：                                电    话：</w:t>
      </w:r>
    </w:p>
    <w:p>
      <w:pPr>
        <w:spacing w:beforeLines="50"/>
        <w:ind w:left="897" w:leftChars="267" w:hanging="336" w:hangingChars="140"/>
        <w:rPr>
          <w:rFonts w:hAnsi="宋体"/>
          <w:sz w:val="24"/>
        </w:rPr>
      </w:pPr>
      <w:r>
        <w:rPr>
          <w:rFonts w:hint="eastAsia" w:hAnsi="宋体"/>
          <w:sz w:val="24"/>
        </w:rPr>
        <w:t xml:space="preserve">开户单位：                                开户单位： </w:t>
      </w:r>
    </w:p>
    <w:p>
      <w:pPr>
        <w:spacing w:beforeLines="50"/>
        <w:ind w:left="897" w:leftChars="267" w:hanging="336" w:hangingChars="140"/>
        <w:rPr>
          <w:rFonts w:hAnsi="宋体"/>
          <w:sz w:val="24"/>
        </w:rPr>
      </w:pPr>
      <w:r>
        <w:rPr>
          <w:rFonts w:hint="eastAsia" w:hAnsi="宋体"/>
          <w:sz w:val="24"/>
        </w:rPr>
        <w:t>开户银行：                                开户银行：</w:t>
      </w:r>
    </w:p>
    <w:p>
      <w:pPr>
        <w:spacing w:beforeLines="50"/>
        <w:ind w:left="897" w:leftChars="267" w:hanging="336" w:hangingChars="140"/>
        <w:rPr>
          <w:rFonts w:hAnsi="宋体"/>
          <w:sz w:val="24"/>
        </w:rPr>
      </w:pPr>
      <w:r>
        <w:rPr>
          <w:rFonts w:hint="eastAsia" w:hAnsi="宋体"/>
          <w:sz w:val="24"/>
        </w:rPr>
        <w:t>帐    号：                                帐    号：</w:t>
      </w:r>
    </w:p>
    <w:p>
      <w:pPr>
        <w:ind w:left="380" w:leftChars="181" w:firstLine="240" w:firstLineChars="100"/>
        <w:rPr>
          <w:b/>
          <w:sz w:val="24"/>
        </w:rPr>
      </w:pPr>
      <w:r>
        <w:rPr>
          <w:rFonts w:hint="eastAsia" w:hAnsi="宋体"/>
          <w:sz w:val="24"/>
        </w:rPr>
        <w:t>签订时间：                                签订时间：</w:t>
      </w:r>
    </w:p>
    <w:p>
      <w:pPr>
        <w:pStyle w:val="9"/>
        <w:rPr>
          <w:rFonts w:ascii="微软雅黑" w:hAnsi="微软雅黑" w:eastAsia="微软雅黑" w:cs="微软雅黑"/>
          <w:color w:val="000000"/>
        </w:rPr>
      </w:pPr>
      <w:r>
        <w:rPr>
          <w:rFonts w:hint="eastAsia"/>
        </w:rPr>
        <w:br w:type="page"/>
      </w: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pPr>
        <w:pStyle w:val="29"/>
        <w:ind w:firstLine="400"/>
        <w:rPr>
          <w:color w:val="000000"/>
        </w:rPr>
      </w:pPr>
    </w:p>
    <w:p>
      <w:pPr>
        <w:pStyle w:val="29"/>
        <w:ind w:firstLine="400"/>
        <w:rPr>
          <w:color w:val="000000"/>
        </w:rPr>
      </w:pPr>
    </w:p>
    <w:p>
      <w:pPr>
        <w:pStyle w:val="29"/>
        <w:ind w:firstLine="400"/>
        <w:rPr>
          <w:color w:val="000000"/>
        </w:rPr>
      </w:pPr>
    </w:p>
    <w:p>
      <w:pPr>
        <w:pStyle w:val="29"/>
        <w:ind w:firstLine="643"/>
        <w:rPr>
          <w:color w:val="FF0000"/>
        </w:rPr>
      </w:pPr>
      <w:r>
        <w:rPr>
          <w:rFonts w:hint="eastAsia"/>
          <w:b/>
          <w:color w:val="FF0000"/>
          <w:sz w:val="32"/>
          <w:szCs w:val="18"/>
        </w:rPr>
        <w:t>（请响应人按照以下文件的要求格式、内容、顺序制作响应文件，并请编制目录及页码，否则可能将影响对响应文件的评价。）</w:t>
      </w:r>
    </w:p>
    <w:p>
      <w:pPr>
        <w:pStyle w:val="29"/>
        <w:ind w:firstLine="400"/>
        <w:rPr>
          <w:color w:val="FF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2日，按《采购邀请函》中的联系方式，以电子邮件形式告知我院指定联系人（否则影响到供应商今后参加我院采购项目的评价）。对您的支持与配合，谨此致谢。</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spacing w:line="360" w:lineRule="auto"/>
        <w:ind w:firstLine="640" w:firstLineChars="200"/>
        <w:rPr>
          <w:rFonts w:ascii="宋体" w:hAnsi="宋体" w:cs="宋体"/>
          <w:color w:val="000000"/>
          <w:sz w:val="32"/>
          <w:szCs w:val="32"/>
        </w:rPr>
      </w:pPr>
    </w:p>
    <w:p>
      <w:pPr>
        <w:pStyle w:val="29"/>
        <w:ind w:firstLine="640"/>
        <w:rPr>
          <w:rFonts w:ascii="宋体" w:hAnsi="宋体" w:cs="宋体"/>
          <w:color w:val="000000"/>
          <w:sz w:val="32"/>
          <w:szCs w:val="32"/>
        </w:rPr>
      </w:pPr>
    </w:p>
    <w:p>
      <w:pPr>
        <w:pStyle w:val="29"/>
        <w:ind w:firstLine="640"/>
        <w:rPr>
          <w:rFonts w:ascii="宋体" w:hAnsi="宋体" w:cs="宋体"/>
          <w:color w:val="000000"/>
          <w:sz w:val="32"/>
          <w:szCs w:val="32"/>
        </w:rPr>
      </w:pPr>
    </w:p>
    <w:p>
      <w:pPr>
        <w:spacing w:line="360" w:lineRule="auto"/>
        <w:ind w:firstLine="640" w:firstLineChars="200"/>
        <w:rPr>
          <w:rFonts w:ascii="宋体" w:hAnsi="宋体" w:cs="宋体"/>
          <w:color w:val="000000"/>
          <w:sz w:val="32"/>
          <w:szCs w:val="32"/>
        </w:rPr>
      </w:pPr>
    </w:p>
    <w:p>
      <w:pPr>
        <w:pStyle w:val="9"/>
      </w:pPr>
    </w:p>
    <w:p>
      <w:pPr>
        <w:spacing w:line="360" w:lineRule="auto"/>
        <w:jc w:val="center"/>
        <w:rPr>
          <w:rFonts w:ascii="宋体" w:hAnsi="宋体"/>
          <w:b/>
          <w:color w:val="000000"/>
          <w:sz w:val="52"/>
          <w:szCs w:val="32"/>
        </w:rPr>
      </w:pPr>
      <w:r>
        <w:rPr>
          <w:rFonts w:hint="eastAsia" w:ascii="宋体" w:hAnsi="宋体"/>
          <w:b/>
          <w:color w:val="000000"/>
          <w:sz w:val="52"/>
          <w:szCs w:val="32"/>
        </w:rPr>
        <w:t>中山大学孙逸仙纪念医院</w:t>
      </w:r>
    </w:p>
    <w:p>
      <w:pPr>
        <w:spacing w:line="360" w:lineRule="auto"/>
        <w:jc w:val="center"/>
        <w:rPr>
          <w:rFonts w:ascii="宋体" w:hAnsi="宋体"/>
          <w:b/>
          <w:color w:val="000000"/>
          <w:sz w:val="52"/>
          <w:szCs w:val="32"/>
        </w:rPr>
      </w:pPr>
      <w:r>
        <w:rPr>
          <w:rFonts w:hint="eastAsia" w:ascii="宋体" w:hAnsi="宋体"/>
          <w:b/>
          <w:color w:val="000000"/>
          <w:sz w:val="52"/>
          <w:szCs w:val="32"/>
          <w:u w:val="single"/>
        </w:rPr>
        <w:t xml:space="preserve">             </w:t>
      </w:r>
      <w:r>
        <w:rPr>
          <w:rFonts w:hint="eastAsia" w:ascii="宋体" w:hAnsi="宋体"/>
          <w:b/>
          <w:color w:val="000000"/>
          <w:sz w:val="52"/>
          <w:szCs w:val="32"/>
        </w:rPr>
        <w:t>项目</w:t>
      </w:r>
    </w:p>
    <w:p>
      <w:pPr>
        <w:spacing w:line="360" w:lineRule="auto"/>
        <w:jc w:val="center"/>
        <w:rPr>
          <w:rFonts w:ascii="宋体" w:hAnsi="宋体"/>
          <w:b/>
          <w:color w:val="000000"/>
          <w:sz w:val="52"/>
          <w:szCs w:val="32"/>
        </w:rPr>
      </w:pPr>
      <w:r>
        <w:rPr>
          <w:rFonts w:hint="eastAsia" w:ascii="宋体" w:hAnsi="宋体"/>
          <w:b/>
          <w:color w:val="000000"/>
          <w:sz w:val="52"/>
          <w:szCs w:val="32"/>
        </w:rPr>
        <w:t>响 应 文 件</w:t>
      </w:r>
    </w:p>
    <w:p>
      <w:pPr>
        <w:pStyle w:val="29"/>
        <w:ind w:firstLine="0" w:firstLineChars="0"/>
        <w:jc w:val="center"/>
        <w:rPr>
          <w:rFonts w:hAnsi="宋体" w:cs="宋体"/>
          <w:b/>
          <w:color w:val="000000"/>
          <w:sz w:val="32"/>
          <w:szCs w:val="32"/>
        </w:rPr>
      </w:pPr>
      <w:r>
        <w:rPr>
          <w:rFonts w:hint="eastAsia" w:hAnsi="宋体" w:cs="宋体"/>
          <w:b/>
          <w:color w:val="000000"/>
          <w:sz w:val="32"/>
          <w:szCs w:val="32"/>
        </w:rPr>
        <w:t>(正本/副本）</w:t>
      </w:r>
    </w:p>
    <w:p>
      <w:pPr>
        <w:pStyle w:val="11"/>
        <w:spacing w:line="360" w:lineRule="auto"/>
        <w:jc w:val="center"/>
        <w:rPr>
          <w:rFonts w:hAnsi="宋体" w:cs="宋体"/>
          <w:b/>
          <w:color w:val="000000"/>
          <w:sz w:val="32"/>
          <w:szCs w:val="32"/>
        </w:rPr>
      </w:pPr>
      <w:r>
        <w:rPr>
          <w:rFonts w:hint="eastAsia" w:hAnsi="宋体" w:cs="宋体"/>
          <w:b/>
          <w:bCs/>
          <w:color w:val="0000FF"/>
          <w:szCs w:val="21"/>
        </w:rPr>
        <w:t xml:space="preserve"> </w:t>
      </w: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1906" w:firstLineChars="678"/>
        <w:rPr>
          <w:rFonts w:hAnsi="宋体" w:cs="宋体"/>
          <w:b/>
          <w:color w:val="000000"/>
          <w:sz w:val="28"/>
          <w:szCs w:val="28"/>
          <w:u w:val="single"/>
        </w:rPr>
      </w:pPr>
      <w:r>
        <w:rPr>
          <w:rFonts w:hint="eastAsia" w:hAnsi="宋体" w:cs="宋体"/>
          <w:b/>
          <w:color w:val="000000"/>
          <w:sz w:val="28"/>
          <w:szCs w:val="28"/>
        </w:rPr>
        <w:t>公司名称</w:t>
      </w:r>
      <w:r>
        <w:rPr>
          <w:rFonts w:hint="eastAsia" w:hAnsi="宋体" w:cs="宋体"/>
          <w:b/>
          <w:color w:val="000000"/>
          <w:sz w:val="22"/>
          <w:szCs w:val="22"/>
        </w:rPr>
        <w:t>（盖章）</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法定代表人或法定授权代表</w:t>
      </w:r>
      <w:r>
        <w:rPr>
          <w:rFonts w:hint="eastAsia" w:hAnsi="宋体" w:cs="宋体"/>
          <w:b/>
          <w:color w:val="000000"/>
          <w:sz w:val="22"/>
          <w:szCs w:val="22"/>
        </w:rPr>
        <w:t>（签字）</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联系方式：</w:t>
      </w:r>
      <w:r>
        <w:rPr>
          <w:rFonts w:hint="eastAsia" w:hAnsi="宋体" w:cs="宋体"/>
          <w:b/>
          <w:color w:val="000000"/>
          <w:sz w:val="28"/>
          <w:szCs w:val="28"/>
          <w:u w:val="single"/>
        </w:rPr>
        <w:t xml:space="preserve">                                 </w:t>
      </w:r>
    </w:p>
    <w:p>
      <w:pPr>
        <w:pStyle w:val="11"/>
        <w:spacing w:line="360" w:lineRule="auto"/>
        <w:ind w:firstLine="1906" w:firstLineChars="678"/>
        <w:rPr>
          <w:rFonts w:cs="宋体"/>
          <w:b/>
          <w:color w:val="000000"/>
          <w:sz w:val="32"/>
          <w:szCs w:val="32"/>
        </w:rPr>
      </w:pPr>
      <w:r>
        <w:rPr>
          <w:rFonts w:hint="eastAsia" w:hAnsi="宋体" w:cs="宋体"/>
          <w:b/>
          <w:color w:val="000000"/>
          <w:sz w:val="28"/>
          <w:szCs w:val="28"/>
        </w:rPr>
        <w:t>日    期：</w:t>
      </w:r>
      <w:r>
        <w:rPr>
          <w:rFonts w:hint="eastAsia" w:hAnsi="宋体" w:cs="宋体"/>
          <w:b/>
          <w:color w:val="000000"/>
          <w:sz w:val="28"/>
          <w:szCs w:val="28"/>
          <w:u w:val="single"/>
        </w:rPr>
        <w:t xml:space="preserve">                                 </w:t>
      </w:r>
    </w:p>
    <w:p>
      <w:pPr>
        <w:pStyle w:val="3"/>
        <w:pageBreakBefore/>
        <w:jc w:val="center"/>
        <w:rPr>
          <w:rFonts w:ascii="Calibri" w:hAnsi="Calibri" w:eastAsia="宋体" w:cs="宋体"/>
          <w:color w:val="000000"/>
          <w:sz w:val="24"/>
        </w:rPr>
      </w:pPr>
      <w:bookmarkStart w:id="20" w:name="_Toc97049462"/>
      <w:bookmarkStart w:id="21" w:name="_Toc97049463"/>
      <w:r>
        <w:rPr>
          <w:rFonts w:hint="eastAsia" w:ascii="黑体" w:hAnsi="黑体" w:cs="黑体"/>
          <w:color w:val="000000"/>
          <w:sz w:val="36"/>
          <w:szCs w:val="36"/>
        </w:rPr>
        <w:t>响应文件目录</w:t>
      </w:r>
      <w:bookmarkEnd w:id="20"/>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p>
    <w:p>
      <w:pPr>
        <w:widowControl/>
        <w:jc w:val="left"/>
        <w:rPr>
          <w:color w:val="000000"/>
        </w:rPr>
      </w:pP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一、  报价………………………………………………………………………第（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（一）报价一览表………………………………………………………………第（  ）页</w:t>
      </w:r>
    </w:p>
    <w:p>
      <w:pPr>
        <w:shd w:val="clear" w:color="auto" w:fill="FFFFFF"/>
        <w:spacing w:line="360" w:lineRule="auto"/>
        <w:rPr>
          <w:rFonts w:ascii="宋体" w:hAnsi="宋体" w:cs="宋体"/>
          <w:color w:val="000000"/>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color w:val="000000"/>
          <w:szCs w:val="36"/>
        </w:rPr>
        <w:t xml:space="preserve">二、  </w:t>
      </w:r>
      <w:r>
        <w:rPr>
          <w:rFonts w:hint="eastAsia" w:cs="宋体"/>
          <w:color w:val="000000"/>
          <w:szCs w:val="36"/>
        </w:rPr>
        <w:fldChar w:fldCharType="end"/>
      </w:r>
      <w:r>
        <w:rPr>
          <w:rFonts w:cs="宋体"/>
          <w:color w:val="000000"/>
          <w:szCs w:val="36"/>
        </w:rPr>
        <w:t xml:space="preserve"> </w:t>
      </w:r>
      <w:r>
        <w:rPr>
          <w:rFonts w:hint="eastAsia" w:ascii="宋体" w:hAnsi="宋体" w:cs="宋体"/>
          <w:color w:val="000000"/>
          <w:sz w:val="24"/>
          <w:szCs w:val="36"/>
        </w:rPr>
        <w:t>资格审查…………………………………………………………………第（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（一）资格自查表………………………………………………………………第（  ）页</w:t>
      </w:r>
    </w:p>
    <w:p>
      <w:pPr>
        <w:pStyle w:val="29"/>
        <w:spacing w:line="360" w:lineRule="auto"/>
        <w:ind w:firstLine="0" w:firstLineChars="0"/>
        <w:rPr>
          <w:color w:val="000000"/>
        </w:rPr>
      </w:pPr>
      <w:r>
        <w:rPr>
          <w:rFonts w:hint="eastAsia" w:ascii="宋体" w:hAnsi="宋体" w:cs="宋体"/>
          <w:color w:val="000000"/>
          <w:sz w:val="24"/>
          <w:szCs w:val="36"/>
        </w:rPr>
        <w:t>（二）资格审查证明资料………………………………………………………第（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三、  符合性审查………………………………………………………………第（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（一）符合性自查表……………………………………………………………第（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（二）符合性审查证明资料……………………………………………………第（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四、  商务评审…………………………………………………………………第（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（一）商务评审自查表…………………………………………………………第（  ）页</w:t>
      </w:r>
    </w:p>
    <w:p>
      <w:pPr>
        <w:pStyle w:val="29"/>
        <w:spacing w:line="360" w:lineRule="auto"/>
        <w:ind w:firstLine="0" w:firstLineChars="0"/>
        <w:rPr>
          <w:color w:val="000000"/>
        </w:rPr>
      </w:pPr>
      <w:r>
        <w:rPr>
          <w:rFonts w:hint="eastAsia" w:ascii="宋体" w:hAnsi="宋体" w:cs="宋体"/>
          <w:color w:val="000000"/>
          <w:sz w:val="24"/>
          <w:szCs w:val="36"/>
        </w:rPr>
        <w:t>（二）商务评审证明资料………………………………………………………第（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五、  技术评审…………………………………………………………………第（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（一）技术评审自查表…………………………………………………………第（  ）页</w:t>
      </w:r>
    </w:p>
    <w:p>
      <w:pPr>
        <w:pStyle w:val="29"/>
        <w:spacing w:line="360" w:lineRule="auto"/>
        <w:ind w:firstLine="0" w:firstLineChars="0"/>
        <w:rPr>
          <w:color w:val="000000"/>
        </w:rPr>
      </w:pPr>
      <w:r>
        <w:rPr>
          <w:rFonts w:hint="eastAsia" w:ascii="宋体" w:hAnsi="宋体" w:cs="宋体"/>
          <w:color w:val="000000"/>
          <w:sz w:val="24"/>
          <w:szCs w:val="36"/>
        </w:rPr>
        <w:t>（二）技术评审证明资料………………………………………………………第（  ）页</w:t>
      </w:r>
    </w:p>
    <w:p>
      <w:pPr>
        <w:shd w:val="clear" w:color="auto" w:fill="FFFFFF"/>
        <w:spacing w:line="360" w:lineRule="auto"/>
        <w:rPr>
          <w:rFonts w:ascii="宋体" w:hAnsi="宋体" w:cs="宋体"/>
          <w:color w:val="000000"/>
          <w:sz w:val="24"/>
          <w:szCs w:val="36"/>
        </w:rPr>
      </w:pPr>
    </w:p>
    <w:p>
      <w:pPr>
        <w:pStyle w:val="29"/>
        <w:ind w:firstLine="400"/>
        <w:rPr>
          <w:color w:val="000000"/>
        </w:rPr>
      </w:pPr>
    </w:p>
    <w:p>
      <w:pPr>
        <w:pStyle w:val="29"/>
        <w:ind w:firstLine="0" w:firstLineChars="0"/>
        <w:rPr>
          <w:rFonts w:ascii="宋体" w:hAnsi="宋体" w:cs="宋体"/>
          <w:color w:val="000000"/>
          <w:sz w:val="24"/>
        </w:rPr>
      </w:pPr>
    </w:p>
    <w:p>
      <w:pPr>
        <w:pStyle w:val="29"/>
        <w:ind w:firstLine="0" w:firstLineChars="0"/>
        <w:rPr>
          <w:rFonts w:ascii="宋体" w:hAnsi="宋体" w:cs="宋体"/>
          <w:color w:val="000000"/>
          <w:sz w:val="24"/>
        </w:rPr>
      </w:pPr>
    </w:p>
    <w:p>
      <w:pPr>
        <w:pStyle w:val="29"/>
        <w:ind w:firstLine="480"/>
        <w:rPr>
          <w:rFonts w:ascii="宋体" w:hAnsi="宋体" w:cs="宋体"/>
          <w:color w:val="000000"/>
          <w:sz w:val="24"/>
        </w:rPr>
      </w:pPr>
    </w:p>
    <w:p>
      <w:pPr>
        <w:pStyle w:val="29"/>
        <w:ind w:firstLine="0" w:firstLineChars="0"/>
        <w:rPr>
          <w:rFonts w:ascii="宋体" w:hAnsi="宋体" w:cs="宋体"/>
          <w:color w:val="000000"/>
          <w:sz w:val="24"/>
        </w:rPr>
      </w:pPr>
      <w:r>
        <w:rPr>
          <w:rFonts w:hint="eastAsia" w:ascii="宋体" w:hAnsi="宋体" w:cs="宋体"/>
          <w:color w:val="000000"/>
          <w:sz w:val="24"/>
        </w:rPr>
        <w:t>特别提示与要求：</w:t>
      </w:r>
    </w:p>
    <w:p>
      <w:pPr>
        <w:pStyle w:val="29"/>
        <w:ind w:firstLine="0" w:firstLineChars="0"/>
        <w:rPr>
          <w:rFonts w:ascii="宋体" w:hAnsi="宋体" w:cs="宋体"/>
          <w:color w:val="000000"/>
          <w:sz w:val="24"/>
        </w:rPr>
      </w:pPr>
      <w:r>
        <w:rPr>
          <w:rFonts w:hint="eastAsia" w:ascii="宋体" w:hAnsi="宋体" w:cs="宋体"/>
          <w:color w:val="000000"/>
          <w:sz w:val="24"/>
        </w:rPr>
        <w:t>1.请</w:t>
      </w:r>
      <w:r>
        <w:rPr>
          <w:rFonts w:hint="eastAsia" w:ascii="宋体" w:hAnsi="宋体" w:cs="宋体"/>
          <w:color w:val="000000"/>
          <w:sz w:val="24"/>
          <w:u w:val="single"/>
        </w:rPr>
        <w:t>响应人</w:t>
      </w:r>
      <w:r>
        <w:rPr>
          <w:rFonts w:hint="eastAsia" w:ascii="宋体" w:hAnsi="宋体" w:cs="宋体"/>
          <w:color w:val="000000"/>
          <w:sz w:val="24"/>
        </w:rPr>
        <w:t>按照以下要求的格式、内容、顺序制作</w:t>
      </w:r>
      <w:r>
        <w:rPr>
          <w:rFonts w:hint="eastAsia" w:ascii="宋体" w:hAnsi="宋体" w:cs="宋体"/>
          <w:color w:val="000000"/>
          <w:sz w:val="24"/>
          <w:u w:val="single"/>
        </w:rPr>
        <w:t>响应文件</w:t>
      </w:r>
      <w:r>
        <w:rPr>
          <w:rFonts w:hint="eastAsia" w:ascii="宋体" w:hAnsi="宋体" w:cs="宋体"/>
          <w:color w:val="000000"/>
          <w:sz w:val="24"/>
        </w:rPr>
        <w:t>，并请</w:t>
      </w:r>
      <w:r>
        <w:rPr>
          <w:rFonts w:hint="eastAsia" w:ascii="宋体" w:hAnsi="宋体" w:cs="宋体"/>
          <w:b/>
          <w:bCs/>
          <w:color w:val="000000"/>
          <w:sz w:val="24"/>
        </w:rPr>
        <w:t>编制目录及页码</w:t>
      </w:r>
      <w:r>
        <w:rPr>
          <w:rFonts w:hint="eastAsia" w:ascii="宋体" w:hAnsi="宋体" w:cs="宋体"/>
          <w:color w:val="000000"/>
          <w:sz w:val="24"/>
        </w:rPr>
        <w:t>，否则可能将影响对响应文件的评价。</w:t>
      </w:r>
    </w:p>
    <w:p>
      <w:pPr>
        <w:pStyle w:val="29"/>
        <w:ind w:firstLine="0" w:firstLineChars="0"/>
        <w:rPr>
          <w:rFonts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响应人所递交的所有资料，要求加盖响应人公章。</w:t>
      </w:r>
    </w:p>
    <w:p>
      <w:pPr>
        <w:pStyle w:val="29"/>
        <w:ind w:firstLine="0" w:firstLineChars="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szCs w:val="36"/>
        </w:rPr>
        <w:t>《报价一览表》应单独封装在报价信封中，具体要求同“第三章响应须知”。</w:t>
      </w:r>
    </w:p>
    <w:p>
      <w:pPr>
        <w:pStyle w:val="17"/>
        <w:spacing w:line="360" w:lineRule="auto"/>
        <w:rPr>
          <w:rFonts w:ascii="宋体" w:hAnsi="宋体" w:cs="宋体"/>
          <w:color w:val="000000"/>
          <w:sz w:val="24"/>
        </w:rPr>
      </w:pPr>
    </w:p>
    <w:p>
      <w:pPr>
        <w:spacing w:before="240" w:line="360" w:lineRule="auto"/>
        <w:rPr>
          <w:rFonts w:ascii="宋体" w:hAnsi="宋体"/>
          <w:color w:val="000000"/>
          <w:sz w:val="24"/>
        </w:rPr>
      </w:pPr>
      <w:r>
        <w:rPr>
          <w:rFonts w:ascii="宋体" w:hAnsi="宋体"/>
          <w:b/>
          <w:bCs/>
          <w:color w:val="000000"/>
          <w:sz w:val="24"/>
          <w:lang w:val="zh-CN"/>
        </w:rPr>
        <w:fldChar w:fldCharType="end"/>
      </w:r>
    </w:p>
    <w:p>
      <w:pPr>
        <w:pStyle w:val="29"/>
        <w:adjustRightInd w:val="0"/>
        <w:snapToGrid w:val="0"/>
        <w:spacing w:line="360" w:lineRule="auto"/>
        <w:ind w:firstLine="0" w:firstLineChars="0"/>
        <w:rPr>
          <w:color w:val="000000"/>
          <w:sz w:val="21"/>
          <w:szCs w:val="28"/>
        </w:rPr>
      </w:pPr>
    </w:p>
    <w:bookmarkEnd w:id="21"/>
    <w:p>
      <w:pPr>
        <w:pStyle w:val="3"/>
        <w:pageBreakBefore/>
        <w:adjustRightInd w:val="0"/>
        <w:snapToGrid w:val="0"/>
        <w:spacing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pPr>
        <w:shd w:val="clear" w:color="auto" w:fill="FFFFFF"/>
        <w:tabs>
          <w:tab w:val="left" w:pos="360"/>
        </w:tabs>
        <w:adjustRightInd w:val="0"/>
        <w:snapToGrid w:val="0"/>
        <w:spacing w:line="360" w:lineRule="auto"/>
        <w:jc w:val="center"/>
        <w:rPr>
          <w:b/>
          <w:bCs/>
          <w:color w:val="000000"/>
          <w:sz w:val="32"/>
          <w:szCs w:val="32"/>
        </w:rPr>
      </w:pPr>
      <w:r>
        <w:rPr>
          <w:rFonts w:hint="eastAsia"/>
          <w:b/>
          <w:bCs/>
          <w:color w:val="000000"/>
          <w:sz w:val="32"/>
          <w:szCs w:val="32"/>
        </w:rPr>
        <w:t>（一）报价一览表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响应公司：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响应日期：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c>
          <w:tcPr>
            <w:tcW w:w="1517"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rPr>
            </w:pPr>
          </w:p>
        </w:tc>
      </w:tr>
    </w:tbl>
    <w:p>
      <w:pPr>
        <w:pStyle w:val="9"/>
        <w:spacing w:line="360" w:lineRule="auto"/>
        <w:jc w:val="left"/>
        <w:outlineLvl w:val="1"/>
        <w:rPr>
          <w:rFonts w:ascii="宋体" w:hAnsi="宋体" w:cs="宋体"/>
          <w:bCs/>
          <w:color w:val="000000"/>
          <w:sz w:val="10"/>
          <w:szCs w:val="21"/>
        </w:rPr>
      </w:pPr>
    </w:p>
    <w:tbl>
      <w:tblPr>
        <w:tblStyle w:val="20"/>
        <w:tblpPr w:leftFromText="180" w:rightFromText="180" w:vertAnchor="text" w:horzAnchor="page" w:tblpXSpec="center" w:tblpY="58"/>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3315"/>
        <w:gridCol w:w="225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19" w:type="pct"/>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eastAsia="宋体" w:cs="宋体"/>
                <w:b/>
                <w:bCs/>
                <w:color w:val="auto"/>
                <w:kern w:val="0"/>
                <w:sz w:val="22"/>
                <w:szCs w:val="22"/>
                <w:highlight w:val="none"/>
                <w:lang w:val="zh-CN" w:eastAsia="zh-CN" w:bidi="ar-SA"/>
              </w:rPr>
            </w:pPr>
            <w:r>
              <w:rPr>
                <w:rFonts w:hint="eastAsia" w:ascii="宋体" w:hAnsi="宋体" w:eastAsia="宋体" w:cs="宋体"/>
                <w:b/>
                <w:bCs/>
                <w:color w:val="auto"/>
                <w:kern w:val="0"/>
                <w:sz w:val="22"/>
                <w:szCs w:val="22"/>
                <w:highlight w:val="none"/>
                <w:lang w:val="en-US" w:eastAsia="zh-CN" w:bidi="ar-SA"/>
              </w:rPr>
              <w:t>采购内容</w:t>
            </w:r>
          </w:p>
        </w:tc>
        <w:tc>
          <w:tcPr>
            <w:tcW w:w="1665"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bCs/>
                <w:color w:val="auto"/>
                <w:kern w:val="0"/>
                <w:sz w:val="22"/>
                <w:szCs w:val="22"/>
                <w:highlight w:val="none"/>
                <w:lang w:val="en-US" w:eastAsia="zh-CN" w:bidi="ar-SA"/>
              </w:rPr>
            </w:pPr>
            <w:r>
              <w:rPr>
                <w:rFonts w:hint="eastAsia" w:ascii="宋体" w:eastAsia="宋体" w:cs="宋体"/>
                <w:b/>
                <w:bCs/>
                <w:color w:val="auto"/>
                <w:kern w:val="0"/>
                <w:sz w:val="22"/>
                <w:szCs w:val="22"/>
                <w:highlight w:val="none"/>
                <w:lang w:val="en-US" w:eastAsia="zh-CN" w:bidi="ar-SA"/>
              </w:rPr>
              <w:t>下浮率</w:t>
            </w:r>
          </w:p>
        </w:tc>
        <w:tc>
          <w:tcPr>
            <w:tcW w:w="1130"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b/>
                <w:bCs/>
                <w:color w:val="000000"/>
                <w:sz w:val="22"/>
                <w:szCs w:val="22"/>
              </w:rPr>
            </w:pPr>
            <w:r>
              <w:rPr>
                <w:rFonts w:hint="eastAsia" w:ascii="宋体" w:eastAsia="宋体" w:cs="宋体"/>
                <w:b/>
                <w:bCs/>
                <w:color w:val="auto"/>
                <w:kern w:val="0"/>
                <w:sz w:val="22"/>
                <w:szCs w:val="22"/>
                <w:highlight w:val="none"/>
              </w:rPr>
              <w:t>响应有效期</w:t>
            </w:r>
          </w:p>
        </w:tc>
        <w:tc>
          <w:tcPr>
            <w:tcW w:w="1084"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宋体" w:hAnsi="宋体" w:cs="宋体"/>
                <w:b/>
                <w:bCs/>
                <w:color w:val="000000"/>
                <w:sz w:val="22"/>
                <w:szCs w:val="22"/>
              </w:rPr>
            </w:pPr>
            <w:r>
              <w:rPr>
                <w:rFonts w:hint="eastAsia" w:ascii="宋体" w:hAnsi="宋体" w:eastAsia="宋体" w:cs="宋体"/>
                <w:b/>
                <w:bCs/>
                <w:color w:val="auto"/>
                <w:kern w:val="0"/>
                <w:sz w:val="22"/>
                <w:szCs w:val="22"/>
                <w:highlight w:val="none"/>
                <w:lang w:val="en-US" w:eastAsia="zh-CN" w:bidi="ar-SA"/>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19" w:type="pct"/>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rPr>
            </w:pPr>
            <w:r>
              <w:rPr>
                <w:rFonts w:hint="eastAsia" w:ascii="宋体" w:hAnsi="宋体" w:cs="宋体"/>
                <w:color w:val="000000"/>
                <w:sz w:val="22"/>
                <w:szCs w:val="22"/>
              </w:rPr>
              <w:t>采购3D数字化手术辅助设计服务</w:t>
            </w:r>
          </w:p>
        </w:tc>
        <w:tc>
          <w:tcPr>
            <w:tcW w:w="1665" w:type="pct"/>
            <w:vAlign w:val="center"/>
          </w:tcPr>
          <w:p>
            <w:pPr>
              <w:keepNext w:val="0"/>
              <w:keepLines w:val="0"/>
              <w:suppressLineNumbers w:val="0"/>
              <w:overflowPunct w:val="0"/>
              <w:spacing w:before="0" w:beforeAutospacing="0" w:after="0" w:afterAutospacing="0" w:line="460" w:lineRule="exact"/>
              <w:ind w:left="0" w:right="0"/>
              <w:rPr>
                <w:rFonts w:hint="default"/>
              </w:rPr>
            </w:pPr>
            <w:r>
              <w:rPr>
                <w:rFonts w:hint="default"/>
              </w:rPr>
              <w:t>大写：</w:t>
            </w:r>
            <w:r>
              <w:rPr>
                <w:rFonts w:hint="default"/>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default" w:ascii="宋体" w:hAnsi="宋体" w:cs="宋体"/>
                <w:color w:val="000000"/>
                <w:sz w:val="22"/>
                <w:szCs w:val="22"/>
              </w:rPr>
            </w:pPr>
            <w:r>
              <w:rPr>
                <w:rFonts w:hint="default"/>
              </w:rPr>
              <w:t>小写：</w:t>
            </w:r>
            <w:r>
              <w:rPr>
                <w:rFonts w:hint="default"/>
                <w:u w:val="single"/>
              </w:rPr>
              <w:t xml:space="preserve">                          </w:t>
            </w:r>
          </w:p>
        </w:tc>
        <w:tc>
          <w:tcPr>
            <w:tcW w:w="1130"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left"/>
              <w:rPr>
                <w:rFonts w:hint="default" w:ascii="宋体" w:hAnsi="宋体" w:cs="宋体"/>
                <w:color w:val="000000"/>
                <w:sz w:val="22"/>
                <w:szCs w:val="22"/>
              </w:rPr>
            </w:pPr>
            <w:r>
              <w:rPr>
                <w:rFonts w:hint="eastAsia" w:ascii="宋体" w:eastAsia="宋体"/>
                <w:color w:val="auto"/>
                <w:sz w:val="22"/>
                <w:szCs w:val="22"/>
                <w:highlight w:val="none"/>
              </w:rPr>
              <w:t>自提交响应文件的截止之日起90个公历日</w:t>
            </w:r>
          </w:p>
        </w:tc>
        <w:tc>
          <w:tcPr>
            <w:tcW w:w="1084"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宋体" w:hAnsi="宋体" w:cs="宋体"/>
                <w:color w:val="000000"/>
                <w:sz w:val="22"/>
                <w:szCs w:val="22"/>
                <w:lang w:val="zh-CN"/>
              </w:rPr>
            </w:pPr>
            <w:r>
              <w:rPr>
                <w:rFonts w:hint="eastAsia"/>
                <w:sz w:val="24"/>
                <w:szCs w:val="32"/>
                <w:lang w:val="en-US" w:eastAsia="zh-CN"/>
              </w:rPr>
              <w:t>1</w:t>
            </w:r>
            <w:r>
              <w:rPr>
                <w:rFonts w:hint="default"/>
                <w:sz w:val="24"/>
                <w:szCs w:val="32"/>
              </w:rPr>
              <w:t>年</w:t>
            </w:r>
          </w:p>
        </w:tc>
      </w:tr>
    </w:tbl>
    <w:p>
      <w:pPr>
        <w:pStyle w:val="9"/>
        <w:spacing w:line="360" w:lineRule="auto"/>
        <w:jc w:val="left"/>
        <w:outlineLvl w:val="1"/>
        <w:rPr>
          <w:rFonts w:ascii="宋体" w:hAnsi="宋体" w:cs="宋体"/>
          <w:bCs/>
          <w:color w:val="000000"/>
          <w:sz w:val="10"/>
          <w:szCs w:val="21"/>
        </w:rPr>
      </w:pPr>
    </w:p>
    <w:p>
      <w:pPr>
        <w:pStyle w:val="29"/>
        <w:rPr>
          <w:rFonts w:ascii="宋体" w:hAnsi="宋体" w:cs="宋体"/>
          <w:color w:val="000000"/>
          <w:sz w:val="21"/>
          <w:szCs w:val="21"/>
        </w:rPr>
      </w:pPr>
      <w:r>
        <w:rPr>
          <w:rFonts w:hint="eastAsia" w:ascii="宋体" w:hAnsi="宋体" w:cs="宋体"/>
          <w:color w:val="000000"/>
          <w:sz w:val="21"/>
          <w:szCs w:val="21"/>
        </w:rPr>
        <w:t>注：</w:t>
      </w:r>
    </w:p>
    <w:p>
      <w:pPr>
        <w:pStyle w:val="29"/>
        <w:rPr>
          <w:rFonts w:ascii="宋体" w:hAnsi="宋体" w:cs="宋体"/>
          <w:color w:val="000000"/>
          <w:sz w:val="21"/>
          <w:szCs w:val="21"/>
        </w:rPr>
      </w:pPr>
      <w:r>
        <w:rPr>
          <w:rFonts w:hint="eastAsia" w:ascii="宋体" w:hAnsi="宋体" w:cs="宋体"/>
          <w:color w:val="000000"/>
          <w:sz w:val="21"/>
          <w:szCs w:val="21"/>
        </w:rPr>
        <w:t>1、响应人须按要求填写所有信息，不得随意更改本表格式。</w:t>
      </w:r>
    </w:p>
    <w:p>
      <w:pPr>
        <w:pStyle w:val="29"/>
        <w:rPr>
          <w:rFonts w:ascii="宋体" w:hAnsi="宋体" w:cs="宋体"/>
          <w:color w:val="000000"/>
          <w:sz w:val="21"/>
          <w:szCs w:val="21"/>
        </w:rPr>
      </w:pPr>
      <w:r>
        <w:rPr>
          <w:rFonts w:hint="eastAsia" w:ascii="宋体" w:hAnsi="宋体" w:cs="宋体"/>
          <w:color w:val="000000"/>
          <w:sz w:val="21"/>
          <w:szCs w:val="21"/>
        </w:rPr>
        <w:t>2、总报价须用文字和数字两种方式表示，总报价大小写不一致，以大写为准。</w:t>
      </w:r>
    </w:p>
    <w:p>
      <w:pPr>
        <w:pStyle w:val="29"/>
        <w:rPr>
          <w:rFonts w:ascii="宋体" w:hAnsi="宋体" w:cs="宋体"/>
          <w:color w:val="000000"/>
          <w:sz w:val="21"/>
          <w:szCs w:val="21"/>
        </w:rPr>
      </w:pPr>
      <w:r>
        <w:rPr>
          <w:rFonts w:hint="eastAsia" w:ascii="宋体" w:hAnsi="宋体" w:cs="宋体"/>
          <w:color w:val="000000"/>
          <w:sz w:val="21"/>
          <w:szCs w:val="21"/>
        </w:rPr>
        <w:t>3、此表是响应文件的必要组成文件，</w:t>
      </w:r>
      <w:r>
        <w:rPr>
          <w:rFonts w:hint="eastAsia" w:ascii="宋体" w:hAnsi="宋体" w:cs="宋体"/>
          <w:b/>
          <w:bCs/>
          <w:color w:val="000000"/>
          <w:sz w:val="21"/>
          <w:szCs w:val="21"/>
        </w:rPr>
        <w:t>还应另附一份单独封装作为公开宣读报价之用</w:t>
      </w:r>
      <w:r>
        <w:rPr>
          <w:rFonts w:hint="eastAsia" w:ascii="宋体" w:hAnsi="宋体" w:cs="宋体"/>
          <w:color w:val="000000"/>
          <w:sz w:val="21"/>
          <w:szCs w:val="21"/>
        </w:rPr>
        <w:t>。</w:t>
      </w:r>
    </w:p>
    <w:p>
      <w:pPr>
        <w:pStyle w:val="29"/>
        <w:rPr>
          <w:rFonts w:ascii="宋体" w:hAnsi="宋体" w:cs="宋体"/>
          <w:color w:val="000000"/>
          <w:sz w:val="21"/>
          <w:szCs w:val="21"/>
        </w:rPr>
      </w:pPr>
      <w:r>
        <w:rPr>
          <w:rFonts w:hint="eastAsia" w:ascii="宋体" w:hAnsi="宋体" w:cs="宋体"/>
          <w:color w:val="000000"/>
          <w:sz w:val="21"/>
          <w:szCs w:val="21"/>
        </w:rPr>
        <w:t>4、</w:t>
      </w:r>
      <w:r>
        <w:rPr>
          <w:rFonts w:hint="eastAsia"/>
          <w:b/>
          <w:sz w:val="24"/>
        </w:rPr>
        <w:t>本项目只接受下浮报价。</w:t>
      </w:r>
    </w:p>
    <w:p>
      <w:pPr>
        <w:pStyle w:val="29"/>
        <w:ind w:firstLine="422"/>
        <w:rPr>
          <w:color w:val="000000"/>
        </w:rPr>
      </w:pPr>
      <w:r>
        <w:rPr>
          <w:rFonts w:hint="eastAsia" w:ascii="宋体" w:hAnsi="宋体" w:cs="宋体"/>
          <w:b/>
          <w:bCs/>
          <w:color w:val="0000FF"/>
          <w:sz w:val="21"/>
          <w:szCs w:val="21"/>
        </w:rPr>
        <w:t xml:space="preserve"> </w:t>
      </w:r>
    </w:p>
    <w:p>
      <w:pPr>
        <w:pStyle w:val="29"/>
        <w:ind w:firstLine="400"/>
        <w:rPr>
          <w:color w:val="000000"/>
        </w:rPr>
      </w:pP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3"/>
        <w:pageBreakBefore/>
        <w:adjustRightInd w:val="0"/>
        <w:snapToGrid w:val="0"/>
        <w:spacing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tbl>
      <w:tblPr>
        <w:tblStyle w:val="20"/>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default" w:ascii="宋体" w:hAnsi="宋体" w:cs="宋体"/>
                <w:bCs/>
                <w:sz w:val="22"/>
                <w:szCs w:val="22"/>
              </w:rPr>
            </w:pPr>
            <w:r>
              <w:rPr>
                <w:rFonts w:hint="eastAsia" w:ascii="宋体" w:hAnsi="宋体" w:cs="华文仿宋"/>
                <w:bCs/>
                <w:szCs w:val="21"/>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供应商应具备以下条件：</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①具有良好的商业信誉和健全的财务会计制度；</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②有依法缴纳税收和社会保障资金的良好记录；</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③具备履行合同所必需的设备和专业技术能力；</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kern w:val="28"/>
                <w:szCs w:val="21"/>
              </w:rPr>
            </w:pPr>
            <w:r>
              <w:rPr>
                <w:rFonts w:hint="eastAsia" w:ascii="宋体" w:hAnsi="宋体" w:cs="宋体"/>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rPr>
            </w:pPr>
            <w:r>
              <w:rPr>
                <w:rFonts w:hint="eastAsia"/>
              </w:rPr>
              <w:t>本项目不接受联合体报名，成交供应商不得分包、转包</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kern w:val="28"/>
                <w:szCs w:val="21"/>
              </w:rPr>
            </w:pPr>
            <w:r>
              <w:rPr>
                <w:rFonts w:hint="eastAsia"/>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响应人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szCs w:val="21"/>
              </w:rPr>
            </w:pPr>
          </w:p>
        </w:tc>
        <w:tc>
          <w:tcPr>
            <w:tcW w:w="5834" w:type="dxa"/>
          </w:tcPr>
          <w:p>
            <w:pPr>
              <w:keepNext w:val="0"/>
              <w:keepLines w:val="0"/>
              <w:widowControl/>
              <w:suppressLineNumbers w:val="0"/>
              <w:adjustRightInd w:val="0"/>
              <w:snapToGrid w:val="0"/>
              <w:spacing w:before="0" w:beforeLines="50" w:beforeAutospacing="0" w:after="0" w:afterAutospacing="0"/>
              <w:ind w:left="0" w:right="0"/>
              <w:jc w:val="left"/>
              <w:rPr>
                <w:rFonts w:hint="default" w:ascii="宋体" w:hAnsi="宋体" w:cs="宋体"/>
                <w:szCs w:val="21"/>
              </w:rPr>
            </w:pPr>
            <w:r>
              <w:rPr>
                <w:rFonts w:hint="eastAsia" w:ascii="宋体" w:hAnsi="宋体" w:cs="宋体"/>
                <w:color w:val="000000"/>
                <w:szCs w:val="21"/>
              </w:rPr>
              <w:t>特定资格条件：响应人</w:t>
            </w:r>
            <w:r>
              <w:rPr>
                <w:rFonts w:hint="eastAsia" w:ascii="宋体" w:hAnsi="宋体" w:cs="宋体"/>
                <w:color w:val="000000"/>
                <w:szCs w:val="21"/>
                <w:lang w:val="zh-CN"/>
              </w:rPr>
              <w:t>须具备有效的《医疗器械生产许可证》或《医疗器械经营许可证》。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bCs/>
                <w:sz w:val="20"/>
                <w:szCs w:val="20"/>
              </w:rPr>
            </w:pPr>
            <w:r>
              <w:rPr>
                <w:rFonts w:hint="eastAsia" w:ascii="宋体" w:hAnsi="宋体" w:cs="宋体"/>
                <w:szCs w:val="21"/>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w:t>
            </w:r>
          </w:p>
        </w:tc>
      </w:tr>
    </w:tbl>
    <w:p>
      <w:pPr>
        <w:jc w:val="center"/>
        <w:rPr>
          <w:b/>
          <w:bCs/>
          <w:color w:val="000000"/>
          <w:sz w:val="32"/>
          <w:szCs w:val="40"/>
        </w:rPr>
      </w:pPr>
      <w:r>
        <w:rPr>
          <w:rFonts w:hint="eastAsia"/>
          <w:b/>
          <w:bCs/>
          <w:color w:val="000000"/>
          <w:sz w:val="32"/>
          <w:szCs w:val="40"/>
        </w:rPr>
        <w:t>（一）资格自查表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pPr>
        <w:pStyle w:val="29"/>
      </w:pPr>
      <w:r>
        <w:rPr>
          <w:rFonts w:hint="eastAsia" w:ascii="宋体" w:hAnsi="宋体" w:cs="宋体"/>
          <w:kern w:val="0"/>
          <w:sz w:val="21"/>
          <w:szCs w:val="22"/>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9"/>
        <w:rPr>
          <w:rFonts w:ascii="宋体" w:hAnsi="宋体" w:cs="宋体"/>
          <w:kern w:val="0"/>
          <w:sz w:val="21"/>
          <w:szCs w:val="22"/>
        </w:rPr>
      </w:pPr>
      <w:r>
        <w:rPr>
          <w:rFonts w:hint="eastAsia" w:ascii="宋体" w:hAnsi="宋体" w:cs="宋体"/>
          <w:kern w:val="0"/>
          <w:sz w:val="21"/>
          <w:szCs w:val="22"/>
        </w:rPr>
        <w:t>4、本自查表不得擅自删改。</w:t>
      </w:r>
    </w:p>
    <w:p>
      <w:pPr>
        <w:autoSpaceDE w:val="0"/>
        <w:autoSpaceDN w:val="0"/>
        <w:adjustRightInd w:val="0"/>
        <w:ind w:firstLine="422" w:firstLineChars="200"/>
        <w:jc w:val="left"/>
        <w:rPr>
          <w:rFonts w:ascii="宋体" w:hAnsi="宋体" w:cs="宋体"/>
          <w:color w:val="000000"/>
          <w:szCs w:val="21"/>
        </w:rPr>
      </w:pPr>
      <w:r>
        <w:rPr>
          <w:rFonts w:hint="eastAsia" w:ascii="宋体" w:hAnsi="宋体" w:cs="宋体"/>
          <w:b/>
          <w:bCs/>
          <w:color w:val="0000FF"/>
          <w:kern w:val="0"/>
          <w:szCs w:val="22"/>
        </w:rPr>
        <w:t xml:space="preserve"> </w:t>
      </w:r>
    </w:p>
    <w:p>
      <w:pPr>
        <w:pStyle w:val="29"/>
        <w:ind w:firstLine="0" w:firstLineChars="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autoSpaceDE w:val="0"/>
        <w:autoSpaceDN w:val="0"/>
        <w:adjustRightInd w:val="0"/>
        <w:ind w:firstLine="420" w:firstLineChars="200"/>
        <w:jc w:val="left"/>
        <w:rPr>
          <w:rFonts w:ascii="宋体" w:hAnsi="宋体" w:cs="宋体"/>
          <w:color w:val="000000"/>
          <w:szCs w:val="21"/>
        </w:rPr>
      </w:pPr>
    </w:p>
    <w:p>
      <w:pPr>
        <w:spacing w:line="360" w:lineRule="auto"/>
        <w:ind w:firstLine="420" w:firstLineChars="200"/>
        <w:rPr>
          <w:rFonts w:ascii="宋体" w:hAnsi="宋体" w:cs="宋体"/>
          <w:color w:val="000000"/>
          <w:sz w:val="24"/>
          <w:u w:val="single"/>
        </w:rPr>
      </w:pPr>
      <w:r>
        <w:rPr>
          <w:rFonts w:hint="eastAsia" w:ascii="宋体" w:hAnsi="宋体" w:cs="宋体"/>
          <w:color w:val="000000"/>
          <w:szCs w:val="21"/>
        </w:rPr>
        <w:t xml:space="preserve">                              </w:t>
      </w: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29"/>
        <w:ind w:firstLine="400"/>
        <w:rPr>
          <w:rFonts w:ascii="仿宋_GB2312" w:hAnsi="华文仿宋" w:eastAsia="仿宋_GB2312" w:cs="华文仿宋"/>
          <w:bCs/>
          <w:color w:val="000000"/>
          <w:szCs w:val="21"/>
        </w:rPr>
      </w:pPr>
    </w:p>
    <w:p>
      <w:pPr>
        <w:pStyle w:val="29"/>
        <w:ind w:firstLine="400"/>
        <w:rPr>
          <w:rFonts w:ascii="宋体" w:hAnsi="宋体" w:cs="宋体"/>
          <w:color w:val="000000"/>
          <w:szCs w:val="21"/>
        </w:rPr>
      </w:pPr>
    </w:p>
    <w:p>
      <w:pPr>
        <w:pStyle w:val="29"/>
        <w:ind w:firstLine="400"/>
        <w:rPr>
          <w:rFonts w:ascii="仿宋_GB2312" w:hAnsi="华文仿宋" w:eastAsia="仿宋_GB2312" w:cs="华文仿宋"/>
          <w:bCs/>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shd w:val="clear" w:color="auto" w:fill="FFFFFF"/>
        <w:adjustRightInd w:val="0"/>
        <w:snapToGrid w:val="0"/>
        <w:spacing w:line="360" w:lineRule="auto"/>
        <w:jc w:val="center"/>
        <w:rPr>
          <w:rFonts w:ascii="宋体" w:hAnsi="宋体" w:cs="宋体"/>
          <w:color w:val="000000"/>
          <w:szCs w:val="21"/>
        </w:rPr>
      </w:pPr>
      <w:r>
        <w:rPr>
          <w:rFonts w:hint="eastAsia"/>
          <w:b/>
          <w:bCs/>
          <w:color w:val="000000"/>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（8）本项目不接受联合体报名，成交供应商不得分包、转包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59" w:firstLineChars="1483"/>
        <w:rPr>
          <w:rFonts w:ascii="宋体" w:hAnsi="宋体" w:cs="宋体"/>
          <w:color w:val="000000"/>
          <w:sz w:val="24"/>
          <w:u w:val="single"/>
        </w:rPr>
      </w:pPr>
      <w:r>
        <w:rPr>
          <w:rFonts w:hint="eastAsia" w:ascii="宋体" w:hAnsi="宋体" w:cs="宋体"/>
          <w:color w:val="000000"/>
          <w:sz w:val="24"/>
        </w:rPr>
        <w:t xml:space="preserve"> 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adjustRightInd w:val="0"/>
        <w:snapToGrid w:val="0"/>
        <w:spacing w:line="360" w:lineRule="auto"/>
        <w:jc w:val="center"/>
        <w:rPr>
          <w:rFonts w:ascii="宋体" w:hAnsi="宋体" w:cs="宋体"/>
          <w:b/>
          <w:bCs/>
          <w:sz w:val="32"/>
          <w:szCs w:val="40"/>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2、营业执照副本（复印件）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3、供应商廉洁守约承诺书</w:t>
      </w:r>
    </w:p>
    <w:p>
      <w:pPr>
        <w:pStyle w:val="30"/>
        <w:spacing w:beforeLines="50" w:afterLines="50" w:line="360" w:lineRule="auto"/>
        <w:ind w:firstLine="0"/>
        <w:jc w:val="both"/>
        <w:rPr>
          <w:rFonts w:ascii="宋体" w:hAnsi="宋体" w:cs="宋体"/>
          <w:b/>
          <w:bCs/>
          <w:sz w:val="24"/>
          <w:szCs w:val="24"/>
        </w:rPr>
      </w:pPr>
      <w:r>
        <w:rPr>
          <w:rFonts w:hint="eastAsia" w:ascii="宋体" w:hAnsi="宋体" w:cs="宋体"/>
          <w:b/>
          <w:bCs/>
          <w:sz w:val="24"/>
          <w:szCs w:val="24"/>
          <w:highlight w:val="yellow"/>
          <w:u w:val="single"/>
        </w:rPr>
        <w:t>要求本承诺书除了在响应文件中装订成册，须在递交响应文件时另外提供一份盖章签字版的承诺书</w:t>
      </w:r>
      <w:r>
        <w:rPr>
          <w:rFonts w:hint="eastAsia" w:ascii="宋体" w:hAnsi="宋体" w:cs="宋体"/>
          <w:b/>
          <w:bCs/>
          <w:sz w:val="24"/>
          <w:szCs w:val="24"/>
        </w:rPr>
        <w:t>。若未单独提供，可能影响对响应文件的评价，但不作为一票否决的条款。（注：本承诺书内容不得擅自删改）</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_GB2312" w:hAnsi="Calibri Light" w:eastAsia="仿宋_GB2312" w:cs="仿宋_GB2312"/>
          <w:sz w:val="24"/>
        </w:rPr>
      </w:pPr>
      <w:r>
        <w:rPr>
          <w:rFonts w:hint="eastAsia" w:ascii="仿宋_GB2312" w:hAnsi="Calibri Light" w:eastAsia="仿宋_GB2312" w:cs="仿宋_GB2312"/>
          <w:sz w:val="24"/>
        </w:rPr>
        <w:t>项目名称：</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五、我司承诺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宋体" w:hAnsi="宋体" w:cs="仿宋_GB2312"/>
          <w:sz w:val="24"/>
        </w:rPr>
        <w:sym w:font="Wingdings 2" w:char="00A3"/>
      </w:r>
      <w:r>
        <w:rPr>
          <w:rFonts w:hint="eastAsia" w:ascii="仿宋_GB2312" w:hAnsi="Calibri Light" w:eastAsia="仿宋_GB2312" w:cs="仿宋_GB2312"/>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若违反上述承诺，我司自愿接受中山大学孙逸仙纪念医院以下处理：医院</w:t>
      </w:r>
      <w:r>
        <w:rPr>
          <w:rFonts w:hint="eastAsia" w:ascii="仿宋_GB2312" w:hAnsi="仿宋_GB2312" w:eastAsia="仿宋_GB2312" w:cs="仿宋_GB2312"/>
          <w:sz w:val="24"/>
        </w:rPr>
        <w:t>将我司违规行为予以曝光；医院取消我司中标成交资格并不予退还履约保证金；</w:t>
      </w:r>
      <w:r>
        <w:rPr>
          <w:rFonts w:hint="eastAsia" w:ascii="仿宋_GB2312" w:hAnsi="Calibri Light" w:eastAsia="仿宋_GB2312" w:cs="仿宋_GB2312"/>
          <w:sz w:val="24"/>
        </w:rPr>
        <w:t>医院有权解除双方签订的买卖合同、技术服务合同及建筑工程施工合同等合同，停用相关货物，并断绝与我司业务往来，</w:t>
      </w:r>
      <w:r>
        <w:rPr>
          <w:rFonts w:hint="eastAsia" w:ascii="仿宋_GB2312" w:hAnsi="仿宋_GB2312" w:eastAsia="仿宋_GB2312" w:cs="仿宋_GB2312"/>
          <w:sz w:val="24"/>
        </w:rPr>
        <w:t>且不承担我司因此造成的任何损失；取消我司参加医院招标采购投标资格两年；</w:t>
      </w:r>
      <w:r>
        <w:rPr>
          <w:rFonts w:hint="eastAsia" w:ascii="仿宋_GB2312" w:hAnsi="Calibri Light" w:eastAsia="仿宋_GB2312" w:cs="仿宋_GB2312"/>
          <w:sz w:val="24"/>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b/>
          <w:bCs/>
          <w:color w:val="0000FF"/>
          <w:sz w:val="24"/>
        </w:rPr>
      </w:pPr>
      <w:r>
        <w:rPr>
          <w:rFonts w:hint="eastAsia" w:ascii="仿宋_GB2312" w:hAnsi="Calibri Light" w:eastAsia="仿宋_GB2312" w:cs="仿宋_GB2312"/>
          <w:b/>
          <w:bCs/>
          <w:color w:val="0000FF"/>
          <w:sz w:val="24"/>
        </w:rPr>
        <w:t xml:space="preserve">                  </w:t>
      </w:r>
    </w:p>
    <w:p>
      <w:pPr>
        <w:adjustRightInd w:val="0"/>
        <w:snapToGrid w:val="0"/>
        <w:spacing w:line="336" w:lineRule="auto"/>
        <w:rPr>
          <w:rFonts w:ascii="仿宋_GB2312" w:hAnsi="Calibri Light" w:eastAsia="仿宋_GB2312" w:cs="仿宋_GB2312"/>
          <w:sz w:val="24"/>
        </w:rPr>
      </w:pPr>
      <w:r>
        <w:rPr>
          <w:rFonts w:hint="eastAsia" w:ascii="仿宋_GB2312" w:hAnsi="Calibri Light" w:eastAsia="仿宋_GB2312" w:cs="仿宋_GB2312"/>
          <w:sz w:val="24"/>
        </w:rPr>
        <w:t xml:space="preserve">                       </w:t>
      </w:r>
    </w:p>
    <w:p>
      <w:pPr>
        <w:adjustRightInd w:val="0"/>
        <w:snapToGrid w:val="0"/>
        <w:spacing w:line="336" w:lineRule="auto"/>
        <w:rPr>
          <w:rFonts w:ascii="仿宋_GB2312" w:hAnsi="Calibri Light" w:eastAsia="仿宋_GB2312" w:cs="仿宋_GB2312"/>
          <w:sz w:val="24"/>
        </w:rPr>
      </w:pPr>
    </w:p>
    <w:p>
      <w:pPr>
        <w:adjustRightInd w:val="0"/>
        <w:snapToGrid w:val="0"/>
        <w:spacing w:line="336" w:lineRule="auto"/>
        <w:ind w:firstLine="2940" w:firstLineChars="1225"/>
        <w:rPr>
          <w:rFonts w:ascii="仿宋_GB2312" w:eastAsia="仿宋_GB2312" w:cs="仿宋_GB2312"/>
          <w:sz w:val="24"/>
        </w:rPr>
      </w:pPr>
      <w:r>
        <w:rPr>
          <w:rFonts w:hint="eastAsia" w:ascii="仿宋_GB2312" w:hAnsi="Calibri Light" w:eastAsia="仿宋_GB2312" w:cs="仿宋_GB2312"/>
          <w:sz w:val="24"/>
        </w:rPr>
        <w:t>医药生产、经销单位名称：</w:t>
      </w:r>
    </w:p>
    <w:p>
      <w:pPr>
        <w:adjustRightInd w:val="0"/>
        <w:snapToGrid w:val="0"/>
        <w:spacing w:line="336" w:lineRule="auto"/>
        <w:ind w:firstLine="435"/>
        <w:rPr>
          <w:rFonts w:ascii="仿宋_GB2312" w:eastAsia="仿宋_GB2312" w:cs="仿宋_GB2312"/>
          <w:sz w:val="24"/>
        </w:rPr>
      </w:pPr>
      <w:r>
        <w:rPr>
          <w:rFonts w:hint="eastAsia" w:ascii="仿宋_GB2312" w:hAnsi="Calibri Light" w:eastAsia="仿宋_GB2312" w:cs="仿宋_GB2312"/>
          <w:sz w:val="24"/>
        </w:rPr>
        <w:t xml:space="preserve">                                      （盖章）</w:t>
      </w:r>
    </w:p>
    <w:p>
      <w:pPr>
        <w:adjustRightInd w:val="0"/>
        <w:snapToGrid w:val="0"/>
        <w:spacing w:line="336" w:lineRule="auto"/>
        <w:rPr>
          <w:rFonts w:ascii="仿宋_GB2312" w:eastAsia="仿宋_GB2312" w:cs="仿宋_GB2312"/>
          <w:sz w:val="24"/>
        </w:rPr>
      </w:pPr>
      <w:r>
        <w:rPr>
          <w:rFonts w:hint="eastAsia" w:ascii="仿宋_GB2312" w:hAnsi="Calibri Light" w:eastAsia="仿宋_GB2312" w:cs="仿宋_GB2312"/>
          <w:sz w:val="24"/>
        </w:rPr>
        <w:t xml:space="preserve">                         单位负责人（法定代表人）：</w:t>
      </w:r>
    </w:p>
    <w:p>
      <w:pPr>
        <w:adjustRightInd w:val="0"/>
        <w:snapToGrid w:val="0"/>
        <w:spacing w:line="336" w:lineRule="auto"/>
        <w:ind w:firstLine="1560" w:firstLineChars="650"/>
        <w:rPr>
          <w:rFonts w:ascii="仿宋_GB2312" w:eastAsia="仿宋_GB2312" w:cs="仿宋_GB2312"/>
          <w:sz w:val="24"/>
        </w:rPr>
      </w:pPr>
      <w:r>
        <w:rPr>
          <w:rFonts w:hint="eastAsia" w:ascii="仿宋_GB2312" w:hAnsi="Calibri Light" w:eastAsia="仿宋_GB2312" w:cs="仿宋_GB2312"/>
          <w:sz w:val="24"/>
        </w:rPr>
        <w:t xml:space="preserve">                            （签名）</w:t>
      </w:r>
    </w:p>
    <w:p>
      <w:pPr>
        <w:adjustRightInd w:val="0"/>
        <w:snapToGrid w:val="0"/>
        <w:spacing w:line="336" w:lineRule="auto"/>
        <w:ind w:firstLine="1320" w:firstLineChars="550"/>
        <w:rPr>
          <w:sz w:val="20"/>
          <w:szCs w:val="22"/>
        </w:rPr>
      </w:pPr>
      <w:r>
        <w:rPr>
          <w:rFonts w:hint="eastAsia" w:ascii="仿宋_GB2312" w:hAnsi="Calibri Light" w:eastAsia="仿宋_GB2312" w:cs="仿宋_GB2312"/>
          <w:sz w:val="24"/>
        </w:rPr>
        <w:t xml:space="preserve">              日期：    年    月    日</w:t>
      </w:r>
    </w:p>
    <w:p>
      <w:pPr>
        <w:pStyle w:val="30"/>
        <w:spacing w:beforeLines="50" w:afterLines="50" w:line="360" w:lineRule="auto"/>
        <w:ind w:firstLine="0"/>
        <w:jc w:val="both"/>
        <w:rPr>
          <w:sz w:val="32"/>
          <w:szCs w:val="32"/>
        </w:rPr>
      </w:pPr>
    </w:p>
    <w:p>
      <w:pPr>
        <w:pStyle w:val="28"/>
        <w:rPr>
          <w:color w:val="000000"/>
        </w:rPr>
      </w:pPr>
    </w:p>
    <w:p>
      <w:pPr>
        <w:pStyle w:val="9"/>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30"/>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4、特定资格条件：供应商须具备有效的《医疗器械生产许可证》</w:t>
      </w:r>
      <w:r>
        <w:rPr>
          <w:rFonts w:hint="eastAsia" w:ascii="宋体" w:hAnsi="宋体" w:cs="宋体"/>
          <w:b/>
          <w:bCs/>
          <w:sz w:val="32"/>
          <w:szCs w:val="32"/>
          <w:lang w:eastAsia="zh-CN"/>
        </w:rPr>
        <w:t>或</w:t>
      </w:r>
      <w:bookmarkStart w:id="22" w:name="_GoBack"/>
      <w:bookmarkEnd w:id="22"/>
      <w:r>
        <w:rPr>
          <w:rFonts w:hint="eastAsia" w:ascii="宋体" w:hAnsi="宋体" w:cs="宋体"/>
          <w:b/>
          <w:bCs/>
          <w:sz w:val="32"/>
          <w:szCs w:val="32"/>
        </w:rPr>
        <w:t>《医疗器械经营许可证》</w:t>
      </w:r>
    </w:p>
    <w:p>
      <w:pPr>
        <w:pStyle w:val="30"/>
        <w:spacing w:beforeLines="50" w:afterLines="50" w:line="360" w:lineRule="auto"/>
        <w:ind w:firstLine="0"/>
        <w:jc w:val="center"/>
        <w:rPr>
          <w:rFonts w:ascii="宋体" w:hAnsi="宋体" w:cs="宋体"/>
          <w:b/>
          <w:bCs/>
          <w:sz w:val="22"/>
          <w:szCs w:val="22"/>
        </w:rPr>
      </w:pP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复印件,并加盖供应商公章）</w:t>
      </w:r>
    </w:p>
    <w:p>
      <w:pPr>
        <w:pStyle w:val="9"/>
      </w:pPr>
    </w:p>
    <w:p>
      <w:pPr>
        <w:shd w:val="clear" w:color="auto" w:fill="FFFFFF"/>
        <w:adjustRightInd w:val="0"/>
        <w:snapToGrid w:val="0"/>
        <w:spacing w:line="360" w:lineRule="auto"/>
        <w:jc w:val="center"/>
        <w:rPr>
          <w:rFonts w:ascii="黑体" w:hAnsi="黑体" w:eastAsia="黑体" w:cs="黑体"/>
          <w:b/>
          <w:bCs/>
          <w:sz w:val="36"/>
          <w:szCs w:val="36"/>
        </w:rPr>
      </w:pPr>
    </w:p>
    <w:p>
      <w:pPr>
        <w:shd w:val="clear" w:color="auto" w:fill="FFFFFF"/>
        <w:adjustRightInd w:val="0"/>
        <w:snapToGrid w:val="0"/>
        <w:spacing w:line="360" w:lineRule="auto"/>
        <w:jc w:val="center"/>
        <w:rPr>
          <w:rFonts w:ascii="黑体" w:hAnsi="黑体" w:eastAsia="黑体" w:cs="黑体"/>
          <w:b/>
          <w:bCs/>
          <w:sz w:val="36"/>
          <w:szCs w:val="36"/>
        </w:rPr>
      </w:pPr>
    </w:p>
    <w:p>
      <w:pPr>
        <w:pStyle w:val="28"/>
        <w:rPr>
          <w:rFonts w:ascii="黑体" w:hAnsi="黑体" w:eastAsia="黑体" w:cs="黑体"/>
          <w:b/>
          <w:sz w:val="36"/>
          <w:szCs w:val="36"/>
        </w:rPr>
      </w:pPr>
    </w:p>
    <w:p>
      <w:pPr>
        <w:pStyle w:val="9"/>
        <w:rPr>
          <w:rFonts w:ascii="黑体" w:hAnsi="黑体" w:eastAsia="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default" w:ascii="宋体" w:hAnsi="宋体" w:cs="宋体"/>
                <w:bCs/>
                <w:sz w:val="22"/>
                <w:szCs w:val="22"/>
              </w:rPr>
            </w:pPr>
            <w:r>
              <w:rPr>
                <w:rFonts w:hint="eastAsia" w:ascii="宋体" w:hAnsi="宋体" w:cs="华文仿宋"/>
                <w:bCs/>
                <w:szCs w:val="21"/>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kern w:val="0"/>
                <w:szCs w:val="21"/>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ascii="宋体" w:hAnsi="宋体" w:cs="宋体"/>
                <w:color w:val="000000"/>
                <w:sz w:val="20"/>
                <w:szCs w:val="20"/>
              </w:rPr>
            </w:pPr>
            <w:r>
              <w:rPr>
                <w:rFonts w:hint="eastAsia" w:ascii="宋体" w:hAnsi="宋体" w:cs="宋体"/>
                <w:color w:val="000000"/>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1</w:t>
            </w:r>
            <w:r>
              <w:rPr>
                <w:rFonts w:hint="eastAsia" w:cs="宋体"/>
                <w:szCs w:val="18"/>
              </w:rPr>
              <w:t>、报价比率须控制在</w:t>
            </w:r>
            <w:r>
              <w:rPr>
                <w:rFonts w:hint="eastAsia" w:cs="宋体"/>
                <w:szCs w:val="18"/>
                <w:lang w:eastAsia="zh-CN"/>
              </w:rPr>
              <w:t>收费单价</w:t>
            </w:r>
            <w:r>
              <w:rPr>
                <w:rFonts w:hint="eastAsia" w:cs="宋体"/>
                <w:szCs w:val="18"/>
              </w:rPr>
              <w:t>的</w:t>
            </w:r>
            <w:r>
              <w:rPr>
                <w:rFonts w:hint="default"/>
                <w:szCs w:val="18"/>
              </w:rPr>
              <w:t>90%</w:t>
            </w:r>
            <w:r>
              <w:rPr>
                <w:rFonts w:hint="eastAsia" w:cs="宋体"/>
                <w:szCs w:val="18"/>
              </w:rPr>
              <w:t>或以下（即下浮率须达到</w:t>
            </w:r>
            <w:r>
              <w:rPr>
                <w:rFonts w:hint="default"/>
                <w:szCs w:val="18"/>
              </w:rPr>
              <w:t>10%</w:t>
            </w:r>
            <w:r>
              <w:rPr>
                <w:rFonts w:hint="eastAsia" w:cs="宋体"/>
                <w:szCs w:val="18"/>
              </w:rPr>
              <w:t>或以上）</w:t>
            </w:r>
          </w:p>
          <w:p>
            <w:pPr>
              <w:keepNext w:val="0"/>
              <w:keepLines w:val="0"/>
              <w:widowControl/>
              <w:suppressLineNumbers w:val="0"/>
              <w:spacing w:before="0" w:beforeAutospacing="0" w:after="0" w:afterAutospacing="0"/>
              <w:ind w:left="0" w:right="0"/>
              <w:jc w:val="left"/>
              <w:rPr>
                <w:rFonts w:hint="default"/>
              </w:rPr>
            </w:pPr>
            <w:r>
              <w:rPr>
                <w:rFonts w:hint="default"/>
                <w:szCs w:val="18"/>
              </w:rPr>
              <w:t>2</w:t>
            </w:r>
            <w:r>
              <w:rPr>
                <w:rFonts w:hint="eastAsia"/>
                <w:szCs w:val="18"/>
              </w:rPr>
              <w:t>、项目报价是唯一确定的</w:t>
            </w:r>
            <w:r>
              <w:rPr>
                <w:rFonts w:hint="default" w:ascii="宋体" w:hAnsi="宋体" w:cs="宋体"/>
                <w:sz w:val="24"/>
              </w:rPr>
              <w:t xml:space="preserve"> </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rPr>
            </w:pP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sz w:val="20"/>
                <w:szCs w:val="20"/>
              </w:rPr>
            </w:pPr>
            <w:r>
              <w:rPr>
                <w:rFonts w:hint="eastAsia" w:ascii="宋体" w:hAnsi="宋体" w:cs="宋体"/>
                <w:color w:val="000000"/>
                <w:sz w:val="20"/>
                <w:szCs w:val="20"/>
              </w:rPr>
              <w:t>提供《响应承诺函》，响应有效期为提交响应文件的截止之日起90天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bCs/>
                <w:sz w:val="20"/>
                <w:szCs w:val="20"/>
              </w:rPr>
            </w:pPr>
            <w:r>
              <w:rPr>
                <w:rFonts w:hint="eastAsia" w:ascii="宋体" w:hAnsi="宋体" w:cs="宋体"/>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default"/>
              </w:rPr>
            </w:pPr>
            <w:r>
              <w:rPr>
                <w:rFonts w:hint="eastAsia"/>
              </w:rPr>
              <w:t>□通过</w:t>
            </w:r>
          </w:p>
          <w:p>
            <w:pPr>
              <w:pStyle w:val="29"/>
              <w:keepNext w:val="0"/>
              <w:keepLines w:val="0"/>
              <w:suppressLineNumbers w:val="0"/>
              <w:spacing w:before="0" w:beforeAutospacing="0" w:after="0" w:afterAutospacing="0"/>
              <w:ind w:left="0" w:right="0" w:firstLine="0" w:firstLineChars="0"/>
              <w:jc w:val="center"/>
              <w:rPr>
                <w:rFonts w:hint="default" w:ascii="宋体" w:hAnsi="宋体" w:cs="宋体"/>
                <w:szCs w:val="20"/>
              </w:rPr>
            </w:pPr>
            <w:r>
              <w:rPr>
                <w:rFonts w:hint="eastAsia" w:ascii="宋体" w:hAnsi="宋体" w:cs="宋体"/>
                <w:sz w:val="21"/>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ascii="宋体" w:hAnsi="宋体" w:cs="宋体"/>
                <w:szCs w:val="21"/>
              </w:rPr>
            </w:pPr>
            <w:r>
              <w:rPr>
                <w:rFonts w:hint="eastAsia" w:ascii="宋体" w:hAnsi="宋体" w:cs="华文仿宋"/>
                <w:szCs w:val="21"/>
              </w:rPr>
              <w:t>本公开采购文件中的“★”号条款要求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kern w:val="28"/>
                <w:sz w:val="20"/>
                <w:szCs w:val="20"/>
              </w:rPr>
            </w:pPr>
            <w:r>
              <w:rPr>
                <w:rFonts w:hint="eastAsia" w:ascii="宋体" w:hAnsi="宋体" w:cs="宋体"/>
                <w:color w:val="000000"/>
                <w:sz w:val="20"/>
                <w:szCs w:val="20"/>
              </w:rPr>
              <w:t>本公开采购文件中的“★”号条款要求：响应方案一一满足采购文件“★”号条款要求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ascii="宋体" w:hAnsi="宋体" w:cs="华文仿宋"/>
                <w:szCs w:val="21"/>
              </w:rPr>
            </w:pPr>
            <w:r>
              <w:rPr>
                <w:rFonts w:hint="eastAsia" w:ascii="宋体" w:hAnsi="宋体" w:cs="华文仿宋"/>
                <w:szCs w:val="21"/>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华文仿宋"/>
                <w:szCs w:val="21"/>
              </w:rPr>
            </w:pPr>
            <w:r>
              <w:rPr>
                <w:rFonts w:hint="eastAsia" w:ascii="宋体" w:hAnsi="宋体" w:cs="宋体"/>
                <w:color w:val="000000"/>
                <w:sz w:val="20"/>
                <w:szCs w:val="20"/>
              </w:rPr>
              <w:t>响应文件未含有采购人不能接受的附加条件。</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adjustRightInd w:val="0"/>
        <w:snapToGrid w:val="0"/>
        <w:spacing w:after="0"/>
        <w:rPr>
          <w:rFonts w:ascii="宋体" w:hAnsi="宋体" w:cs="华文仿宋"/>
          <w:b/>
          <w:bCs/>
          <w:color w:val="0000FF"/>
          <w:sz w:val="21"/>
          <w:szCs w:val="21"/>
        </w:rPr>
      </w:pPr>
      <w:r>
        <w:rPr>
          <w:rFonts w:hint="eastAsia" w:ascii="宋体" w:hAnsi="宋体" w:cs="华文仿宋"/>
          <w:b/>
          <w:bCs/>
          <w:color w:val="0000FF"/>
          <w:sz w:val="21"/>
          <w:szCs w:val="21"/>
        </w:rPr>
        <w:t xml:space="preserve">                </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29"/>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spacing w:line="240" w:lineRule="auto"/>
        <w:ind w:left="391" w:right="0" w:firstLine="0"/>
        <w:rPr>
          <w:sz w:val="20"/>
          <w:highlight w:val="none"/>
        </w:rPr>
      </w:pPr>
      <w:r>
        <w:rPr>
          <w:sz w:val="20"/>
          <w:highlight w:val="none"/>
        </w:rPr>
        <w:pict>
          <v:group id="组合 7" o:spid="_x0000_s2064"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矩形 1" o:spid="_x0000_s2062"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path/>
              <v:fill on="t" focussize="0,0"/>
              <v:stroke on="f"/>
              <v:imagedata o:title=""/>
              <o:lock v:ext="edit" aspectratio="f"/>
            </v:rect>
            <v:rect id="矩形 2" o:spid="_x0000_s2063"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w:r>
      <w:r>
        <w:rPr>
          <w:sz w:val="20"/>
          <w:highlight w:val="none"/>
        </w:rPr>
        <w:tab/>
      </w:r>
      <w:r>
        <w:rPr>
          <w:position w:val="0"/>
          <w:sz w:val="20"/>
          <w:highlight w:val="none"/>
        </w:rPr>
        <w:pict>
          <v:rect id="文本框 8" o:spid="_x0000_s2065"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path/>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w:r>
    </w:p>
    <w:p>
      <w:pPr>
        <w:pStyle w:val="10"/>
        <w:tabs>
          <w:tab w:val="left" w:pos="900"/>
        </w:tabs>
        <w:adjustRightInd w:val="0"/>
        <w:snapToGrid w:val="0"/>
        <w:spacing w:line="360" w:lineRule="auto"/>
        <w:ind w:firstLine="0"/>
        <w:rPr>
          <w:rFonts w:cs="仿宋_GB2312"/>
          <w:bCs/>
          <w:color w:val="000000"/>
          <w:sz w:val="30"/>
          <w:szCs w:val="30"/>
        </w:rPr>
      </w:pPr>
    </w:p>
    <w:p>
      <w:pPr>
        <w:pStyle w:val="29"/>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firstLine="0"/>
        <w:rPr>
          <w:rFonts w:cs="仿宋_GB2312"/>
          <w:bCs/>
          <w:color w:val="000000"/>
          <w:sz w:val="24"/>
          <w:szCs w:val="24"/>
        </w:rPr>
      </w:pPr>
      <w:r>
        <w:rPr>
          <w:rFonts w:hint="eastAsia" w:cs="宋体"/>
          <w:b/>
          <w:bCs/>
          <w:color w:val="0000FF"/>
          <w:sz w:val="22"/>
          <w:szCs w:val="22"/>
        </w:rPr>
        <w:t xml:space="preserve"> </w:t>
      </w: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w:pict>
          <v:rect id="文本框 42" o:spid="_x0000_s2057" o:spt="1" style="height:125.7pt;width:195.25pt;" filled="f" coordsize="21600,21600">
            <v:path/>
            <v:fill on="f" focussize="0,0"/>
            <v:stroke/>
            <v:imagedata o:title=""/>
            <o:lock v:ext="edit"/>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w:r>
      <w:r>
        <w:rPr>
          <w:sz w:val="20"/>
        </w:rPr>
        <w:tab/>
      </w:r>
      <w:r>
        <w:rPr>
          <w:sz w:val="20"/>
        </w:rPr>
        <w:pict>
          <v:rect id="文本框 41" o:spid="_x0000_s2056" o:spt="1" style="height:125.7pt;width:196.2pt;" filled="f" coordsize="21600,21600">
            <v:path/>
            <v:fill on="f" focussize="0,0"/>
            <v:stroke/>
            <v:imagedata o:title=""/>
            <o:lock v:ext="edit"/>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w:r>
    </w:p>
    <w:p>
      <w:pPr>
        <w:pStyle w:val="29"/>
        <w:ind w:firstLine="0" w:firstLineChars="0"/>
        <w:rPr>
          <w:rFonts w:ascii="宋体" w:hAnsi="宋体" w:cs="仿宋_GB2312"/>
          <w:bCs/>
          <w:color w:val="000000"/>
          <w:sz w:val="30"/>
          <w:szCs w:val="30"/>
        </w:rPr>
      </w:pPr>
    </w:p>
    <w:p>
      <w:pPr>
        <w:pStyle w:val="29"/>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29"/>
        <w:ind w:firstLine="0" w:firstLineChars="0"/>
        <w:rPr>
          <w:rFonts w:ascii="宋体" w:hAnsi="宋体" w:cs="仿宋_GB2312"/>
          <w:bCs/>
          <w:color w:val="000000"/>
          <w:sz w:val="30"/>
          <w:szCs w:val="30"/>
        </w:rPr>
      </w:pPr>
    </w:p>
    <w:p>
      <w:pPr>
        <w:pStyle w:val="29"/>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2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9"/>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29"/>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9"/>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29"/>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29"/>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19"/>
        <w:adjustRightInd w:val="0"/>
        <w:snapToGrid w:val="0"/>
        <w:spacing w:after="0" w:line="360" w:lineRule="exact"/>
        <w:ind w:firstLine="480" w:firstLineChars="200"/>
        <w:rPr>
          <w:rFonts w:hint="eastAsia" w:ascii="宋体" w:hAnsi="宋体" w:eastAsia="宋体" w:cs="宋体"/>
          <w:sz w:val="24"/>
          <w:lang w:eastAsia="zh-CN"/>
        </w:rPr>
      </w:pPr>
      <w:r>
        <w:rPr>
          <w:rFonts w:hint="eastAsia" w:ascii="宋体" w:hAnsi="宋体" w:cs="宋体"/>
          <w:sz w:val="24"/>
        </w:rPr>
        <w:t>（1）第二章用户需求书“三、技术、服务要求</w:t>
      </w:r>
      <w:r>
        <w:rPr>
          <w:rFonts w:hint="eastAsia" w:ascii="宋体" w:hAnsi="宋体" w:cs="宋体"/>
          <w:sz w:val="24"/>
          <w:lang w:val="en-US" w:eastAsia="zh-CN"/>
        </w:rPr>
        <w:t>-</w:t>
      </w:r>
      <w:r>
        <w:rPr>
          <w:rFonts w:hint="eastAsia" w:ascii="宋体" w:hAnsi="宋体" w:cs="宋体"/>
          <w:sz w:val="21"/>
          <w:szCs w:val="21"/>
        </w:rPr>
        <w:t>★</w:t>
      </w:r>
      <w:r>
        <w:rPr>
          <w:rFonts w:hint="eastAsia" w:ascii="宋体" w:hAnsi="宋体" w:cs="宋体"/>
          <w:sz w:val="24"/>
          <w:lang w:val="en-US" w:eastAsia="zh-CN"/>
        </w:rPr>
        <w:t>第5条和</w:t>
      </w:r>
      <w:r>
        <w:rPr>
          <w:rFonts w:hint="eastAsia" w:ascii="宋体" w:hAnsi="宋体" w:cs="宋体"/>
          <w:sz w:val="21"/>
          <w:szCs w:val="21"/>
        </w:rPr>
        <w:t>★</w:t>
      </w:r>
      <w:r>
        <w:rPr>
          <w:rFonts w:hint="eastAsia" w:ascii="宋体" w:hAnsi="宋体" w:cs="宋体"/>
          <w:sz w:val="24"/>
          <w:lang w:val="en-US" w:eastAsia="zh-CN"/>
        </w:rPr>
        <w:t>第6条</w:t>
      </w:r>
      <w:r>
        <w:rPr>
          <w:rFonts w:hint="eastAsia" w:ascii="宋体" w:hAnsi="宋体" w:cs="宋体"/>
          <w:sz w:val="24"/>
        </w:rPr>
        <w:t>”</w:t>
      </w:r>
      <w:r>
        <w:rPr>
          <w:rFonts w:hint="eastAsia" w:ascii="宋体" w:hAnsi="宋体" w:cs="宋体"/>
          <w:sz w:val="24"/>
          <w:lang w:eastAsia="zh-CN"/>
        </w:rPr>
        <w:t>；</w:t>
      </w:r>
    </w:p>
    <w:p>
      <w:pPr>
        <w:pStyle w:val="19"/>
        <w:adjustRightInd w:val="0"/>
        <w:snapToGrid w:val="0"/>
        <w:spacing w:after="0" w:line="360" w:lineRule="exact"/>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第二章用户需求书“</w:t>
      </w:r>
      <w:r>
        <w:rPr>
          <w:rFonts w:hint="eastAsia" w:ascii="宋体" w:hAnsi="宋体" w:cs="宋体"/>
          <w:sz w:val="24"/>
          <w:lang w:eastAsia="zh-CN"/>
        </w:rPr>
        <w:t>四、商务</w:t>
      </w:r>
      <w:r>
        <w:rPr>
          <w:rFonts w:hint="eastAsia" w:ascii="宋体" w:hAnsi="宋体" w:cs="宋体"/>
          <w:sz w:val="24"/>
        </w:rPr>
        <w:t>要求</w:t>
      </w:r>
      <w:r>
        <w:rPr>
          <w:rFonts w:hint="eastAsia" w:ascii="宋体" w:hAnsi="宋体" w:cs="宋体"/>
          <w:sz w:val="24"/>
          <w:lang w:val="en-US" w:eastAsia="zh-CN"/>
        </w:rPr>
        <w:t>-</w:t>
      </w:r>
      <w:r>
        <w:rPr>
          <w:rFonts w:hint="eastAsia" w:ascii="宋体" w:hAnsi="宋体" w:cs="宋体"/>
          <w:sz w:val="21"/>
          <w:szCs w:val="21"/>
        </w:rPr>
        <w:t>★</w:t>
      </w:r>
      <w:r>
        <w:rPr>
          <w:rFonts w:hint="eastAsia" w:ascii="宋体" w:hAnsi="宋体" w:cs="宋体"/>
          <w:sz w:val="24"/>
          <w:lang w:val="en-US" w:eastAsia="zh-CN"/>
        </w:rPr>
        <w:t>第5条</w:t>
      </w:r>
      <w:r>
        <w:rPr>
          <w:rFonts w:hint="eastAsia" w:ascii="宋体" w:hAnsi="宋体" w:cs="宋体"/>
          <w:sz w:val="24"/>
        </w:rPr>
        <w:t>”</w:t>
      </w:r>
      <w:r>
        <w:rPr>
          <w:rFonts w:hint="eastAsia" w:ascii="宋体" w:hAnsi="宋体" w:cs="宋体"/>
          <w:sz w:val="24"/>
          <w:lang w:eastAsia="zh-CN"/>
        </w:rPr>
        <w:t>；</w:t>
      </w:r>
    </w:p>
    <w:p>
      <w:pPr>
        <w:pStyle w:val="19"/>
        <w:adjustRightInd w:val="0"/>
        <w:snapToGrid w:val="0"/>
        <w:spacing w:after="0" w:line="36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第二章用户需求书“</w:t>
      </w:r>
      <w:r>
        <w:rPr>
          <w:rFonts w:hint="eastAsia" w:ascii="宋体" w:hAnsi="宋体" w:cs="宋体"/>
          <w:sz w:val="21"/>
          <w:szCs w:val="21"/>
        </w:rPr>
        <w:t>★</w:t>
      </w:r>
      <w:r>
        <w:rPr>
          <w:rFonts w:hint="eastAsia" w:ascii="宋体" w:hAnsi="宋体" w:cs="宋体"/>
          <w:sz w:val="24"/>
          <w:lang w:eastAsia="zh-CN"/>
        </w:rPr>
        <w:t>五、结算方式</w:t>
      </w:r>
      <w:r>
        <w:rPr>
          <w:rFonts w:hint="eastAsia" w:ascii="宋体" w:hAnsi="宋体" w:cs="宋体"/>
          <w:sz w:val="24"/>
        </w:rPr>
        <w:t>”。</w:t>
      </w:r>
    </w:p>
    <w:p>
      <w:pPr>
        <w:pStyle w:val="29"/>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29"/>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pPr>
    </w:p>
    <w:p>
      <w:pPr>
        <w:pStyle w:val="29"/>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exact"/>
        <w:ind w:firstLine="1920" w:firstLineChars="8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400"/>
        <w:rPr>
          <w:rFonts w:ascii="仿宋_GB2312" w:hAnsi="华文仿宋" w:eastAsia="仿宋_GB2312" w:cs="华文仿宋"/>
          <w:bCs/>
          <w:szCs w:val="21"/>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pStyle w:val="9"/>
        <w:spacing w:line="360" w:lineRule="auto"/>
        <w:ind w:firstLine="643" w:firstLineChars="2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w:t>
      </w:r>
      <w:r>
        <w:rPr>
          <w:rFonts w:hint="eastAsia" w:ascii="宋体" w:hAnsi="宋体" w:eastAsia="宋体" w:cs="宋体"/>
          <w:color w:val="000000"/>
          <w:kern w:val="2"/>
          <w:sz w:val="24"/>
          <w:szCs w:val="24"/>
          <w:lang w:val="zh-TW" w:eastAsia="zh-CN" w:bidi="ar"/>
        </w:rPr>
        <w:t>★</w:t>
      </w:r>
      <w:r>
        <w:rPr>
          <w:rFonts w:hint="eastAsia" w:ascii="宋体" w:hAnsi="宋体" w:cs="宋体"/>
          <w:b/>
          <w:bCs/>
          <w:sz w:val="32"/>
          <w:szCs w:val="32"/>
          <w:lang w:val="en-US" w:eastAsia="zh-CN"/>
        </w:rPr>
        <w:t>实体导板的二类医疗器械注册证</w:t>
      </w:r>
    </w:p>
    <w:p>
      <w:pPr>
        <w:pStyle w:val="29"/>
        <w:ind w:left="420" w:leftChars="200" w:firstLine="0" w:firstLineChars="0"/>
        <w:jc w:val="center"/>
        <w:rPr>
          <w:rFonts w:hint="eastAsia" w:ascii="宋体" w:hAnsi="宋体" w:cs="宋体"/>
          <w:b/>
          <w:sz w:val="22"/>
          <w:szCs w:val="22"/>
          <w:lang w:val="en-US" w:eastAsia="zh-CN"/>
        </w:rPr>
      </w:pPr>
      <w:r>
        <w:rPr>
          <w:rFonts w:hint="eastAsia" w:ascii="宋体" w:hAnsi="宋体" w:cs="宋体"/>
          <w:b/>
          <w:sz w:val="22"/>
          <w:szCs w:val="22"/>
          <w:lang w:val="en-US" w:eastAsia="zh-CN"/>
        </w:rPr>
        <w:t>（</w:t>
      </w: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w:t>
      </w:r>
      <w:r>
        <w:rPr>
          <w:rFonts w:hint="eastAsia" w:ascii="宋体" w:hAnsi="宋体" w:cs="宋体"/>
          <w:b/>
          <w:sz w:val="22"/>
          <w:szCs w:val="22"/>
          <w:lang w:val="en-US" w:eastAsia="zh-CN"/>
        </w:rPr>
        <w:t>，</w:t>
      </w:r>
      <w:r>
        <w:rPr>
          <w:rFonts w:hint="eastAsia" w:ascii="宋体" w:hAnsi="宋体" w:cs="宋体"/>
          <w:b/>
          <w:bCs/>
          <w:sz w:val="22"/>
          <w:szCs w:val="22"/>
        </w:rPr>
        <w:t>并加盖供应商公章</w:t>
      </w:r>
      <w:r>
        <w:rPr>
          <w:rFonts w:hint="eastAsia" w:ascii="宋体" w:hAnsi="宋体" w:cs="宋体"/>
          <w:b/>
          <w:bCs/>
          <w:sz w:val="22"/>
          <w:szCs w:val="22"/>
          <w:lang w:eastAsia="zh-CN"/>
        </w:rPr>
        <w:t>。</w:t>
      </w:r>
      <w:r>
        <w:rPr>
          <w:rFonts w:hint="eastAsia" w:ascii="宋体" w:hAnsi="宋体" w:cs="宋体"/>
          <w:b/>
          <w:sz w:val="22"/>
          <w:szCs w:val="22"/>
          <w:lang w:val="en-US" w:eastAsia="zh-CN"/>
        </w:rPr>
        <w:t>未提供或不符合要求的，将导致响应无效）</w:t>
      </w:r>
    </w:p>
    <w:p>
      <w:pPr>
        <w:adjustRightInd w:val="0"/>
        <w:snapToGrid w:val="0"/>
        <w:spacing w:line="360" w:lineRule="exact"/>
        <w:ind w:firstLine="3360" w:firstLineChars="1400"/>
        <w:rPr>
          <w:rFonts w:hint="eastAsia" w:ascii="宋体" w:hAnsi="宋体" w:cs="宋体"/>
          <w:sz w:val="24"/>
        </w:rPr>
      </w:pPr>
      <w:r>
        <w:rPr>
          <w:rFonts w:hint="eastAsia" w:ascii="宋体" w:hAnsi="宋体" w:cs="宋体"/>
          <w:sz w:val="24"/>
        </w:rPr>
        <w:t xml:space="preserve"> </w:t>
      </w:r>
    </w:p>
    <w:p>
      <w:pPr>
        <w:adjustRightInd w:val="0"/>
        <w:snapToGrid w:val="0"/>
        <w:spacing w:line="360" w:lineRule="exact"/>
        <w:rPr>
          <w:rFonts w:hint="eastAsia" w:ascii="宋体" w:hAnsi="宋体" w:cs="宋体"/>
          <w:sz w:val="24"/>
        </w:rPr>
      </w:pP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w:t>
      </w:r>
      <w:r>
        <w:rPr>
          <w:rFonts w:hint="eastAsia" w:ascii="宋体" w:hAnsi="宋体" w:eastAsia="宋体" w:cs="宋体"/>
          <w:color w:val="000000"/>
          <w:kern w:val="2"/>
          <w:sz w:val="24"/>
          <w:szCs w:val="24"/>
          <w:lang w:val="zh-TW" w:eastAsia="zh-CN" w:bidi="ar"/>
        </w:rPr>
        <w:t>★</w:t>
      </w:r>
      <w:r>
        <w:rPr>
          <w:rFonts w:hint="eastAsia" w:ascii="宋体" w:hAnsi="宋体" w:cs="宋体"/>
          <w:b/>
          <w:bCs/>
          <w:sz w:val="32"/>
          <w:szCs w:val="32"/>
          <w:lang w:val="en-US" w:eastAsia="zh-CN"/>
        </w:rPr>
        <w:t>实体模型的二类医疗器械注册证</w:t>
      </w:r>
    </w:p>
    <w:p>
      <w:pPr>
        <w:pStyle w:val="29"/>
        <w:ind w:left="420" w:leftChars="200" w:firstLine="0" w:firstLineChars="0"/>
        <w:jc w:val="center"/>
        <w:rPr>
          <w:rFonts w:hint="eastAsia" w:ascii="宋体" w:hAnsi="宋体" w:cs="宋体"/>
          <w:b/>
          <w:sz w:val="22"/>
          <w:szCs w:val="22"/>
          <w:lang w:val="en-US" w:eastAsia="zh-CN"/>
        </w:rPr>
      </w:pPr>
      <w:r>
        <w:rPr>
          <w:rFonts w:hint="eastAsia" w:ascii="宋体" w:hAnsi="宋体" w:cs="宋体"/>
          <w:b/>
          <w:sz w:val="22"/>
          <w:szCs w:val="22"/>
          <w:lang w:val="en-US" w:eastAsia="zh-CN"/>
        </w:rPr>
        <w:t>（</w:t>
      </w: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w:t>
      </w:r>
      <w:r>
        <w:rPr>
          <w:rFonts w:hint="eastAsia" w:ascii="宋体" w:hAnsi="宋体" w:cs="宋体"/>
          <w:b/>
          <w:sz w:val="22"/>
          <w:szCs w:val="22"/>
          <w:lang w:val="en-US" w:eastAsia="zh-CN"/>
        </w:rPr>
        <w:t>，</w:t>
      </w:r>
      <w:r>
        <w:rPr>
          <w:rFonts w:hint="eastAsia" w:ascii="宋体" w:hAnsi="宋体" w:cs="宋体"/>
          <w:b/>
          <w:bCs/>
          <w:sz w:val="22"/>
          <w:szCs w:val="22"/>
        </w:rPr>
        <w:t>并加盖供应商公章</w:t>
      </w:r>
      <w:r>
        <w:rPr>
          <w:rFonts w:hint="eastAsia" w:ascii="宋体" w:hAnsi="宋体" w:cs="宋体"/>
          <w:b/>
          <w:bCs/>
          <w:sz w:val="22"/>
          <w:szCs w:val="22"/>
          <w:lang w:eastAsia="zh-CN"/>
        </w:rPr>
        <w:t>。</w:t>
      </w:r>
      <w:r>
        <w:rPr>
          <w:rFonts w:hint="eastAsia" w:ascii="宋体" w:hAnsi="宋体" w:cs="宋体"/>
          <w:b/>
          <w:sz w:val="22"/>
          <w:szCs w:val="22"/>
          <w:lang w:val="en-US" w:eastAsia="zh-CN"/>
        </w:rPr>
        <w:t>未提供或不符合要求的，将导致响应无效）</w:t>
      </w:r>
    </w:p>
    <w:p>
      <w:pPr>
        <w:adjustRightInd w:val="0"/>
        <w:snapToGrid w:val="0"/>
        <w:spacing w:line="360" w:lineRule="exact"/>
        <w:ind w:firstLine="3360" w:firstLineChars="1400"/>
        <w:rPr>
          <w:rFonts w:hint="eastAsia" w:ascii="宋体" w:hAnsi="宋体" w:cs="宋体"/>
          <w:sz w:val="24"/>
        </w:rPr>
      </w:pPr>
      <w:r>
        <w:rPr>
          <w:rFonts w:hint="eastAsia" w:ascii="宋体" w:hAnsi="宋体" w:cs="宋体"/>
          <w:sz w:val="24"/>
        </w:rPr>
        <w:t xml:space="preserve"> </w:t>
      </w:r>
    </w:p>
    <w:p>
      <w:pPr>
        <w:adjustRightInd w:val="0"/>
        <w:snapToGrid w:val="0"/>
        <w:spacing w:line="360" w:lineRule="exact"/>
        <w:rPr>
          <w:rFonts w:hint="eastAsia" w:ascii="宋体" w:hAnsi="宋体" w:cs="宋体"/>
          <w:sz w:val="24"/>
        </w:rPr>
      </w:pP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rPr>
      </w:pPr>
    </w:p>
    <w:p>
      <w:pPr>
        <w:shd w:val="clear" w:color="auto" w:fill="FFFFFF"/>
        <w:adjustRightInd w:val="0"/>
        <w:snapToGrid w:val="0"/>
        <w:jc w:val="left"/>
        <w:rPr>
          <w:rFonts w:hint="eastAsia" w:ascii="黑体" w:hAnsi="黑体" w:eastAsia="黑体" w:cs="黑体"/>
          <w:b/>
          <w:bCs/>
          <w:sz w:val="40"/>
          <w:szCs w:val="40"/>
        </w:rPr>
      </w:pPr>
    </w:p>
    <w:p>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三、商务评审</w:t>
      </w:r>
    </w:p>
    <w:p>
      <w:pPr>
        <w:shd w:val="clear" w:color="auto" w:fill="FFFFFF"/>
        <w:adjustRightInd w:val="0"/>
        <w:snapToGrid w:val="0"/>
        <w:jc w:val="center"/>
        <w:rPr>
          <w:sz w:val="20"/>
          <w:szCs w:val="22"/>
        </w:rPr>
      </w:pPr>
      <w:r>
        <w:rPr>
          <w:rFonts w:hint="eastAsia" w:ascii="宋体" w:hAnsi="宋体" w:cs="华文仿宋"/>
          <w:b/>
          <w:bCs/>
          <w:sz w:val="32"/>
          <w:szCs w:val="32"/>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序号</w:t>
            </w:r>
          </w:p>
        </w:tc>
        <w:tc>
          <w:tcPr>
            <w:tcW w:w="4934"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评审细则</w:t>
            </w:r>
          </w:p>
        </w:tc>
        <w:tc>
          <w:tcPr>
            <w:tcW w:w="1679"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华文仿宋"/>
                <w:bCs/>
                <w:szCs w:val="21"/>
              </w:rPr>
              <w:t>提供情况</w:t>
            </w:r>
          </w:p>
        </w:tc>
        <w:tc>
          <w:tcPr>
            <w:tcW w:w="2098"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证明资料（如有）</w:t>
            </w:r>
          </w:p>
        </w:tc>
        <w:tc>
          <w:tcPr>
            <w:tcW w:w="1423"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2595" w:type="dxa"/>
            <w:vAlign w:val="center"/>
          </w:tcPr>
          <w:p>
            <w:pPr>
              <w:pStyle w:val="18"/>
              <w:keepNext w:val="0"/>
              <w:keepLines w:val="0"/>
              <w:suppressLineNumbers w:val="0"/>
              <w:adjustRightInd w:val="0"/>
              <w:snapToGrid w:val="0"/>
              <w:spacing w:before="0" w:beforeAutospacing="0" w:after="0" w:afterAutospacing="0"/>
              <w:ind w:left="0" w:right="0"/>
              <w:jc w:val="both"/>
              <w:rPr>
                <w:rFonts w:hint="default" w:ascii="宋体" w:hAnsi="宋体" w:cs="宋体"/>
                <w:color w:val="000000"/>
                <w:szCs w:val="20"/>
              </w:rPr>
            </w:pPr>
            <w:r>
              <w:rPr>
                <w:rFonts w:hint="eastAsia" w:ascii="宋体" w:hAnsi="宋体" w:cs="宋体"/>
                <w:color w:val="000000"/>
                <w:kern w:val="2"/>
                <w:sz w:val="20"/>
                <w:szCs w:val="20"/>
              </w:rPr>
              <w:t>响应人</w:t>
            </w:r>
            <w:r>
              <w:rPr>
                <w:rFonts w:hint="eastAsia" w:ascii="宋体" w:hAnsi="宋体" w:cs="宋体"/>
                <w:color w:val="000000"/>
                <w:kern w:val="2"/>
                <w:sz w:val="20"/>
                <w:szCs w:val="20"/>
                <w:lang w:val="zh-CN"/>
              </w:rPr>
              <w:t>每提供一项</w:t>
            </w:r>
            <w:r>
              <w:rPr>
                <w:rFonts w:hint="eastAsia" w:ascii="宋体" w:hAnsi="宋体" w:cs="宋体"/>
                <w:color w:val="000000"/>
                <w:kern w:val="2"/>
                <w:sz w:val="20"/>
                <w:szCs w:val="20"/>
              </w:rPr>
              <w:t>自2019 年以来（以合同签订时间为准）</w:t>
            </w:r>
            <w:r>
              <w:rPr>
                <w:rFonts w:hint="eastAsia" w:ascii="宋体" w:hAnsi="宋体" w:cs="宋体"/>
                <w:color w:val="000000"/>
                <w:kern w:val="2"/>
                <w:sz w:val="20"/>
                <w:szCs w:val="20"/>
                <w:lang w:val="zh-CN"/>
              </w:rPr>
              <w:t>同类项目业绩的合同复印件并加盖公章得</w:t>
            </w:r>
            <w:r>
              <w:rPr>
                <w:rFonts w:hint="eastAsia" w:ascii="宋体" w:hAnsi="宋体" w:cs="宋体"/>
                <w:color w:val="000000"/>
                <w:kern w:val="2"/>
                <w:sz w:val="20"/>
                <w:szCs w:val="20"/>
              </w:rPr>
              <w:t>5</w:t>
            </w:r>
            <w:r>
              <w:rPr>
                <w:rFonts w:hint="eastAsia" w:ascii="宋体" w:hAnsi="宋体" w:cs="宋体"/>
                <w:color w:val="000000"/>
                <w:kern w:val="2"/>
                <w:sz w:val="20"/>
                <w:szCs w:val="20"/>
                <w:lang w:val="zh-CN"/>
              </w:rPr>
              <w:t>分，最高得</w:t>
            </w:r>
            <w:r>
              <w:rPr>
                <w:rFonts w:hint="eastAsia" w:ascii="宋体" w:hAnsi="宋体" w:cs="宋体"/>
                <w:color w:val="000000"/>
                <w:kern w:val="2"/>
                <w:sz w:val="20"/>
                <w:szCs w:val="20"/>
              </w:rPr>
              <w:t>10</w:t>
            </w:r>
            <w:r>
              <w:rPr>
                <w:rFonts w:hint="eastAsia" w:ascii="宋体" w:hAnsi="宋体" w:cs="宋体"/>
                <w:color w:val="000000"/>
                <w:kern w:val="2"/>
                <w:sz w:val="20"/>
                <w:szCs w:val="20"/>
                <w:lang w:val="zh-CN"/>
              </w:rPr>
              <w:t>分，不提供不得分。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rPr>
            </w:pPr>
          </w:p>
        </w:tc>
        <w:tc>
          <w:tcPr>
            <w:tcW w:w="233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 w:val="16"/>
                <w:szCs w:val="16"/>
              </w:rPr>
            </w:pPr>
            <w:r>
              <w:rPr>
                <w:rFonts w:hint="eastAsia" w:ascii="宋体" w:hAnsi="宋体" w:cs="宋体"/>
                <w:sz w:val="16"/>
                <w:szCs w:val="16"/>
              </w:rPr>
              <w:t>注：须同时提供合同（包括但不限于合同首页、内容页、盖章页，合同内容须体现出3D数字化手术辅助设计服务或相关产品服务）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□有   □无</w:t>
            </w:r>
          </w:p>
        </w:tc>
        <w:tc>
          <w:tcPr>
            <w:tcW w:w="2098"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  ）页</w:t>
            </w:r>
          </w:p>
        </w:tc>
        <w:tc>
          <w:tcPr>
            <w:tcW w:w="1423"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595"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响应人具有有效期内的以下认证：</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有效的质量管理体系认证证书；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有效的职业健康安全管理体系认证证书；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有效的环境管理体系认证证书；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上述每满足1项得</w:t>
            </w:r>
            <w:r>
              <w:rPr>
                <w:rFonts w:hint="eastAsia" w:ascii="宋体" w:hAnsi="宋体" w:cs="宋体"/>
                <w:szCs w:val="21"/>
                <w:lang w:val="en-US" w:eastAsia="zh-CN"/>
              </w:rPr>
              <w:t>3</w:t>
            </w:r>
            <w:r>
              <w:rPr>
                <w:rFonts w:hint="eastAsia" w:ascii="宋体" w:hAnsi="宋体" w:cs="宋体"/>
                <w:szCs w:val="21"/>
              </w:rPr>
              <w:t>分，最高得</w:t>
            </w:r>
            <w:r>
              <w:rPr>
                <w:rFonts w:hint="eastAsia" w:ascii="宋体" w:hAnsi="宋体" w:cs="宋体"/>
                <w:szCs w:val="21"/>
                <w:lang w:val="en-US" w:eastAsia="zh-CN"/>
              </w:rPr>
              <w:t>9</w:t>
            </w:r>
            <w:r>
              <w:rPr>
                <w:rFonts w:hint="eastAsia" w:ascii="宋体" w:hAnsi="宋体" w:cs="宋体"/>
                <w:szCs w:val="21"/>
              </w:rPr>
              <w:t>分，其他不得分。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rPr>
            </w:pPr>
          </w:p>
        </w:tc>
        <w:tc>
          <w:tcPr>
            <w:tcW w:w="2339"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 w:val="16"/>
                <w:szCs w:val="16"/>
              </w:rPr>
            </w:pPr>
            <w:r>
              <w:rPr>
                <w:rFonts w:hint="eastAsia" w:ascii="宋体" w:hAnsi="宋体" w:cs="宋体"/>
                <w:sz w:val="16"/>
                <w:szCs w:val="16"/>
              </w:rPr>
              <w:t>注：须提供有效期内的证书复印件，加盖供应商鲜章，未提供不得分；若所提供的证书认证范围与本项目无关的，不得分。</w:t>
            </w:r>
          </w:p>
        </w:tc>
        <w:tc>
          <w:tcPr>
            <w:tcW w:w="16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□有   □无</w:t>
            </w:r>
          </w:p>
        </w:tc>
        <w:tc>
          <w:tcPr>
            <w:tcW w:w="20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见响应文件（  ）页</w:t>
            </w:r>
          </w:p>
        </w:tc>
        <w:tc>
          <w:tcPr>
            <w:tcW w:w="14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3"/>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3"/>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3"/>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本表要求提供的证书等证明文件，如存在有效期的，须在有效期内，否则不予得分。</w:t>
      </w:r>
    </w:p>
    <w:p>
      <w:pPr>
        <w:numPr>
          <w:ilvl w:val="0"/>
          <w:numId w:val="13"/>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29"/>
        <w:numPr>
          <w:ilvl w:val="0"/>
          <w:numId w:val="13"/>
        </w:numPr>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pPr>
        <w:spacing w:line="360" w:lineRule="auto"/>
        <w:ind w:firstLine="422" w:firstLineChars="200"/>
        <w:rPr>
          <w:rFonts w:ascii="宋体" w:hAnsi="宋体" w:cs="宋体"/>
          <w:sz w:val="24"/>
        </w:rPr>
      </w:pPr>
      <w:r>
        <w:rPr>
          <w:rFonts w:hint="eastAsia" w:ascii="宋体" w:hAnsi="宋体" w:cs="宋体"/>
          <w:b/>
          <w:bCs/>
          <w:color w:val="0000FF"/>
          <w:szCs w:val="21"/>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28"/>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29"/>
        <w:ind w:firstLine="361"/>
        <w:jc w:val="center"/>
        <w:rPr>
          <w:rFonts w:ascii="宋体" w:hAnsi="宋体" w:cs="宋体"/>
          <w:b/>
          <w:sz w:val="32"/>
          <w:szCs w:val="32"/>
        </w:rPr>
      </w:pPr>
      <w:r>
        <w:rPr>
          <w:rFonts w:hint="eastAsia" w:ascii="宋体" w:hAnsi="宋体" w:cs="华文仿宋"/>
          <w:b/>
          <w:bCs/>
          <w:color w:val="0000FF"/>
          <w:sz w:val="18"/>
          <w:szCs w:val="18"/>
        </w:rPr>
        <w:t xml:space="preserve"> </w:t>
      </w:r>
    </w:p>
    <w:p>
      <w:pPr>
        <w:pStyle w:val="29"/>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643"/>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股东类型</w:t>
            </w:r>
          </w:p>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身份证号</w:t>
            </w:r>
          </w:p>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r>
        <w:rPr>
          <w:rFonts w:hint="eastAsia" w:ascii="宋体" w:hAnsi="宋体" w:cs="宋体"/>
          <w:b/>
          <w:bCs/>
          <w:color w:val="0000FF"/>
          <w:szCs w:val="21"/>
        </w:rPr>
        <w:t xml:space="preserve"> </w:t>
      </w:r>
    </w:p>
    <w:p>
      <w:pPr>
        <w:pStyle w:val="29"/>
        <w:ind w:firstLine="400"/>
        <w:rPr>
          <w:rFonts w:ascii="仿宋_GB2312" w:hAnsi="华文仿宋" w:eastAsia="仿宋_GB2312" w:cs="华文仿宋"/>
          <w:bCs/>
          <w:szCs w:val="21"/>
        </w:rPr>
      </w:pPr>
    </w:p>
    <w:p>
      <w:pPr>
        <w:pStyle w:val="29"/>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643"/>
        <w:jc w:val="center"/>
        <w:rPr>
          <w:rFonts w:ascii="宋体" w:hAnsi="宋体" w:cs="宋体"/>
          <w:b/>
          <w:sz w:val="32"/>
          <w:szCs w:val="32"/>
        </w:rPr>
      </w:pPr>
      <w:r>
        <w:rPr>
          <w:rFonts w:hint="eastAsia" w:ascii="宋体" w:hAnsi="宋体" w:cs="宋体"/>
          <w:b/>
          <w:sz w:val="32"/>
          <w:szCs w:val="32"/>
        </w:rPr>
        <w:t>3、同类业绩</w:t>
      </w:r>
      <w:r>
        <w:rPr>
          <w:rFonts w:hint="eastAsia" w:ascii="宋体" w:hAnsi="宋体" w:cs="宋体"/>
          <w:b/>
          <w:sz w:val="22"/>
          <w:szCs w:val="22"/>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4"/>
              <w:keepNext w:val="0"/>
              <w:keepLines w:val="0"/>
              <w:suppressLineNumbers w:val="0"/>
              <w:spacing w:before="105" w:beforeAutospacing="0" w:after="0" w:afterAutospacing="0"/>
              <w:ind w:left="203" w:right="0"/>
              <w:rPr>
                <w:rFonts w:hint="default"/>
                <w:b/>
              </w:rPr>
            </w:pPr>
            <w:r>
              <w:rPr>
                <w:rFonts w:hint="default"/>
                <w:b/>
              </w:rPr>
              <w:t>序号</w:t>
            </w:r>
          </w:p>
        </w:tc>
        <w:tc>
          <w:tcPr>
            <w:tcW w:w="149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default"/>
                <w:b/>
                <w:lang w:val="en-US"/>
              </w:rPr>
            </w:pPr>
            <w:r>
              <w:rPr>
                <w:rFonts w:hint="default"/>
                <w:b/>
              </w:rPr>
              <w:t>签约日期</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default"/>
                <w:b/>
              </w:rPr>
            </w:pPr>
            <w:r>
              <w:rPr>
                <w:rFonts w:hint="default"/>
                <w:b/>
              </w:rPr>
              <w:t>合同总价</w:t>
            </w:r>
          </w:p>
        </w:tc>
        <w:tc>
          <w:tcPr>
            <w:tcW w:w="2052" w:type="dxa"/>
            <w:tcBorders>
              <w:left w:val="single" w:color="000000" w:sz="6" w:space="0"/>
              <w:bottom w:val="single" w:color="000000" w:sz="6" w:space="0"/>
            </w:tcBorders>
          </w:tcPr>
          <w:p>
            <w:pPr>
              <w:pStyle w:val="34"/>
              <w:keepNext w:val="0"/>
              <w:keepLines w:val="0"/>
              <w:suppressLineNumbers w:val="0"/>
              <w:spacing w:before="105" w:beforeAutospacing="0" w:after="0" w:afterAutospacing="0"/>
              <w:ind w:left="192" w:right="0"/>
              <w:jc w:val="center"/>
              <w:rPr>
                <w:rFonts w:hint="default"/>
                <w:b/>
              </w:rPr>
            </w:pPr>
            <w:r>
              <w:rPr>
                <w:rFonts w:hint="eastAsia"/>
                <w:b/>
                <w:lang w:val="en-US"/>
              </w:rPr>
              <w:t>联系人</w:t>
            </w:r>
            <w:r>
              <w:rPr>
                <w:rFonts w:hint="default"/>
                <w:b/>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注：1.响应人应如实填写同类项目业绩的满意度评价，不得弄虚作假；</w:t>
      </w:r>
    </w:p>
    <w:p>
      <w:pPr>
        <w:pStyle w:val="35"/>
        <w:tabs>
          <w:tab w:val="left" w:pos="840"/>
        </w:tabs>
        <w:adjustRightInd w:val="0"/>
        <w:snapToGrid w:val="0"/>
        <w:ind w:firstLine="396"/>
        <w:rPr>
          <w:rFonts w:ascii="宋体" w:hAnsi="宋体" w:cs="宋体"/>
          <w:spacing w:val="-6"/>
          <w:sz w:val="21"/>
          <w:szCs w:val="16"/>
        </w:rPr>
      </w:pPr>
      <w:r>
        <w:rPr>
          <w:rFonts w:hint="eastAsia" w:ascii="宋体" w:hAnsi="宋体" w:cs="宋体"/>
          <w:spacing w:val="-6"/>
          <w:sz w:val="21"/>
          <w:szCs w:val="16"/>
        </w:rPr>
        <w:t>2.提供自2019 年1月1日起（以合同签订时间为准）至今具有同类项目业绩，每提供一项得5分，最高10分。每份同类业绩须同时提供合同（包括但不限于合同首页、内容页、盖章页，合同内容须体现出3D数字化手术辅助设计服务或相关产品服务）复印件，缺一不可。公章或合同章上的供应商名称与响应人名称不一致的视为无效，如响应人变更过名称，需提供有关部门证明。同一客户单位不重复计分。</w:t>
      </w:r>
    </w:p>
    <w:p>
      <w:pPr>
        <w:pStyle w:val="29"/>
        <w:ind w:firstLine="362"/>
        <w:rPr>
          <w:rFonts w:ascii="宋体" w:hAnsi="宋体" w:cs="宋体"/>
          <w:szCs w:val="21"/>
          <w:lang w:val="en-GB"/>
        </w:rPr>
      </w:pPr>
      <w:r>
        <w:rPr>
          <w:rFonts w:hint="eastAsia" w:ascii="宋体" w:hAnsi="宋体" w:cs="宋体"/>
          <w:b/>
          <w:bCs/>
          <w:color w:val="0000FF"/>
          <w:spacing w:val="-15"/>
          <w:sz w:val="21"/>
          <w:szCs w:val="16"/>
        </w:rPr>
        <w:t xml:space="preserve"> </w:t>
      </w: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9"/>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9"/>
        <w:rPr>
          <w:rFonts w:ascii="宋体" w:hAnsi="宋体" w:cs="宋体"/>
        </w:rPr>
      </w:pPr>
    </w:p>
    <w:p/>
    <w:p>
      <w:pPr>
        <w:pStyle w:val="28"/>
        <w:rPr>
          <w:rFonts w:ascii="宋体" w:hAnsi="宋体" w:cs="宋体"/>
        </w:rPr>
      </w:pPr>
    </w:p>
    <w:p>
      <w:pPr>
        <w:pStyle w:val="28"/>
        <w:rPr>
          <w:rFonts w:ascii="宋体" w:hAnsi="宋体" w:cs="宋体"/>
        </w:rPr>
      </w:pPr>
    </w:p>
    <w:p>
      <w:pPr>
        <w:pStyle w:val="29"/>
        <w:ind w:left="420" w:leftChars="200" w:firstLine="0" w:firstLineChars="0"/>
        <w:jc w:val="center"/>
        <w:rPr>
          <w:rFonts w:ascii="宋体" w:hAnsi="宋体" w:cs="宋体"/>
          <w:b/>
          <w:sz w:val="32"/>
          <w:szCs w:val="32"/>
        </w:rPr>
      </w:pPr>
      <w:r>
        <w:rPr>
          <w:rFonts w:hint="eastAsia" w:ascii="宋体" w:hAnsi="宋体" w:cs="宋体"/>
          <w:b/>
          <w:sz w:val="32"/>
          <w:szCs w:val="32"/>
        </w:rPr>
        <w:t>4、</w:t>
      </w:r>
      <w:r>
        <w:rPr>
          <w:rFonts w:hint="eastAsia" w:ascii="宋体" w:hAnsi="宋体" w:eastAsia="宋体" w:cs="宋体"/>
          <w:b/>
          <w:bCs/>
          <w:kern w:val="2"/>
          <w:sz w:val="32"/>
          <w:szCs w:val="32"/>
          <w:lang w:val="en-US" w:eastAsia="zh-CN" w:bidi="ar-SA"/>
        </w:rPr>
        <w:t>管理体系认证</w:t>
      </w:r>
      <w:r>
        <w:rPr>
          <w:rFonts w:hint="eastAsia" w:ascii="宋体" w:hAnsi="宋体" w:cs="宋体"/>
          <w:b/>
          <w:sz w:val="22"/>
          <w:szCs w:val="22"/>
        </w:rPr>
        <w:t>（如有）</w:t>
      </w:r>
    </w:p>
    <w:p>
      <w:pPr>
        <w:pStyle w:val="29"/>
        <w:ind w:left="420" w:leftChars="200" w:firstLine="0" w:firstLineChars="0"/>
        <w:jc w:val="center"/>
        <w:rPr>
          <w:rFonts w:ascii="宋体" w:hAnsi="宋体" w:cs="宋体"/>
          <w:b/>
          <w:sz w:val="32"/>
          <w:szCs w:val="32"/>
        </w:rPr>
      </w:pPr>
      <w:r>
        <w:rPr>
          <w:rFonts w:hint="eastAsia" w:ascii="宋体" w:hAnsi="宋体" w:cs="宋体"/>
          <w:b/>
          <w:sz w:val="22"/>
          <w:szCs w:val="22"/>
        </w:rPr>
        <w:t>（与本项目相关的）</w:t>
      </w:r>
    </w:p>
    <w:tbl>
      <w:tblPr>
        <w:tblStyle w:val="20"/>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4"/>
              <w:keepNext w:val="0"/>
              <w:keepLines w:val="0"/>
              <w:suppressLineNumbers w:val="0"/>
              <w:spacing w:before="81" w:beforeAutospacing="0" w:after="0" w:afterAutospacing="0"/>
              <w:ind w:left="474" w:right="467"/>
              <w:jc w:val="center"/>
              <w:rPr>
                <w:rFonts w:hint="default"/>
                <w:sz w:val="24"/>
              </w:rPr>
            </w:pPr>
            <w:r>
              <w:rPr>
                <w:rFonts w:hint="default"/>
                <w:sz w:val="24"/>
              </w:rPr>
              <w:t>颁发日期</w:t>
            </w:r>
          </w:p>
        </w:tc>
        <w:tc>
          <w:tcPr>
            <w:tcW w:w="2552" w:type="dxa"/>
          </w:tcPr>
          <w:p>
            <w:pPr>
              <w:pStyle w:val="34"/>
              <w:keepNext w:val="0"/>
              <w:keepLines w:val="0"/>
              <w:suppressLineNumbers w:val="0"/>
              <w:spacing w:before="81" w:beforeAutospacing="0" w:after="0" w:afterAutospacing="0"/>
              <w:ind w:left="1014" w:right="1007"/>
              <w:jc w:val="center"/>
              <w:rPr>
                <w:rFonts w:hint="default"/>
                <w:sz w:val="24"/>
              </w:rPr>
            </w:pPr>
            <w:r>
              <w:rPr>
                <w:rFonts w:hint="default"/>
                <w:sz w:val="24"/>
              </w:rPr>
              <w:t>名称</w:t>
            </w:r>
          </w:p>
        </w:tc>
        <w:tc>
          <w:tcPr>
            <w:tcW w:w="2409" w:type="dxa"/>
          </w:tcPr>
          <w:p>
            <w:pPr>
              <w:pStyle w:val="34"/>
              <w:keepNext w:val="0"/>
              <w:keepLines w:val="0"/>
              <w:suppressLineNumbers w:val="0"/>
              <w:spacing w:before="81" w:beforeAutospacing="0" w:after="0" w:afterAutospacing="0"/>
              <w:ind w:left="724" w:right="0"/>
              <w:rPr>
                <w:rFonts w:hint="default"/>
                <w:sz w:val="24"/>
              </w:rPr>
            </w:pPr>
            <w:r>
              <w:rPr>
                <w:rFonts w:hint="default"/>
                <w:sz w:val="24"/>
              </w:rPr>
              <w:t>颁发机构</w:t>
            </w:r>
          </w:p>
        </w:tc>
        <w:tc>
          <w:tcPr>
            <w:tcW w:w="1276" w:type="dxa"/>
          </w:tcPr>
          <w:p>
            <w:pPr>
              <w:pStyle w:val="34"/>
              <w:keepNext w:val="0"/>
              <w:keepLines w:val="0"/>
              <w:suppressLineNumbers w:val="0"/>
              <w:spacing w:before="81" w:beforeAutospacing="0" w:after="0" w:afterAutospacing="0"/>
              <w:ind w:left="398" w:right="0"/>
              <w:rPr>
                <w:rFonts w:hint="default"/>
                <w:sz w:val="24"/>
              </w:rPr>
            </w:pPr>
            <w:r>
              <w:rPr>
                <w:rFonts w:hint="default"/>
                <w:sz w:val="24"/>
              </w:rPr>
              <w:t>等级</w:t>
            </w:r>
          </w:p>
        </w:tc>
        <w:tc>
          <w:tcPr>
            <w:tcW w:w="1134" w:type="dxa"/>
          </w:tcPr>
          <w:p>
            <w:pPr>
              <w:pStyle w:val="34"/>
              <w:keepNext w:val="0"/>
              <w:keepLines w:val="0"/>
              <w:suppressLineNumbers w:val="0"/>
              <w:spacing w:before="81" w:beforeAutospacing="0" w:after="0" w:afterAutospacing="0"/>
              <w:ind w:left="207" w:right="0"/>
              <w:rPr>
                <w:rFonts w:hint="default"/>
                <w:sz w:val="24"/>
              </w:rPr>
            </w:pPr>
            <w:r>
              <w:rPr>
                <w:rFonts w:hint="default"/>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4"/>
              <w:keepNext w:val="0"/>
              <w:keepLines w:val="0"/>
              <w:suppressLineNumbers w:val="0"/>
              <w:spacing w:before="80" w:beforeAutospacing="0" w:after="0" w:afterAutospacing="0"/>
              <w:ind w:left="474" w:right="467"/>
              <w:jc w:val="center"/>
              <w:rPr>
                <w:rFonts w:hint="default"/>
                <w:sz w:val="24"/>
              </w:rPr>
            </w:pPr>
            <w:r>
              <w:rPr>
                <w:rFonts w:hint="default"/>
                <w:sz w:val="24"/>
              </w:rPr>
              <w:t>年月日</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4"/>
              <w:keepNext w:val="0"/>
              <w:keepLines w:val="0"/>
              <w:suppressLineNumbers w:val="0"/>
              <w:spacing w:before="80" w:beforeAutospacing="0" w:after="0" w:afterAutospacing="0"/>
              <w:ind w:left="474" w:right="467"/>
              <w:jc w:val="center"/>
              <w:rPr>
                <w:rFonts w:hint="default"/>
                <w:sz w:val="24"/>
              </w:rPr>
            </w:pPr>
            <w:r>
              <w:rPr>
                <w:rFonts w:hint="default"/>
                <w:sz w:val="24"/>
              </w:rPr>
              <w:t>年月日</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4"/>
              <w:keepNext w:val="0"/>
              <w:keepLines w:val="0"/>
              <w:suppressLineNumbers w:val="0"/>
              <w:spacing w:before="81" w:beforeAutospacing="0" w:after="0" w:afterAutospacing="0"/>
              <w:ind w:left="474" w:right="467"/>
              <w:jc w:val="center"/>
              <w:rPr>
                <w:rFonts w:hint="default"/>
                <w:sz w:val="24"/>
              </w:rPr>
            </w:pPr>
            <w:r>
              <w:rPr>
                <w:rFonts w:hint="default"/>
                <w:sz w:val="24"/>
              </w:rPr>
              <w:t>……</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bl>
    <w:p>
      <w:pPr>
        <w:pStyle w:val="29"/>
        <w:ind w:firstLine="360"/>
        <w:rPr>
          <w:rFonts w:ascii="宋体" w:hAnsi="宋体" w:cs="宋体"/>
          <w:bCs/>
          <w:sz w:val="18"/>
          <w:szCs w:val="18"/>
        </w:rPr>
      </w:pPr>
      <w:r>
        <w:rPr>
          <w:rFonts w:hint="eastAsia" w:ascii="宋体" w:hAnsi="宋体" w:cs="宋体"/>
          <w:bCs/>
          <w:sz w:val="18"/>
          <w:szCs w:val="18"/>
        </w:rPr>
        <w:t>注：1.响应人应如实填写获得的认证情况，不得弄虚作假；</w:t>
      </w:r>
    </w:p>
    <w:p>
      <w:pPr>
        <w:pStyle w:val="29"/>
        <w:ind w:firstLine="360"/>
        <w:rPr>
          <w:rFonts w:ascii="宋体" w:hAnsi="宋体" w:cs="宋体"/>
          <w:bCs/>
          <w:sz w:val="18"/>
          <w:szCs w:val="18"/>
        </w:rPr>
      </w:pPr>
      <w:r>
        <w:rPr>
          <w:rFonts w:hint="eastAsia" w:ascii="宋体" w:hAnsi="宋体" w:cs="宋体"/>
          <w:bCs/>
          <w:sz w:val="18"/>
          <w:szCs w:val="18"/>
        </w:rPr>
        <w:t>2.如果响应人获得过认证证书，</w:t>
      </w:r>
      <w:r>
        <w:rPr>
          <w:rFonts w:hint="eastAsia" w:ascii="宋体" w:hAnsi="宋体" w:cs="宋体"/>
          <w:b/>
          <w:sz w:val="18"/>
          <w:szCs w:val="18"/>
        </w:rPr>
        <w:t>请在上表后附认证证书复印件并加盖公章</w:t>
      </w:r>
      <w:r>
        <w:rPr>
          <w:rFonts w:hint="eastAsia" w:ascii="宋体" w:hAnsi="宋体" w:cs="宋体"/>
          <w:bCs/>
          <w:sz w:val="18"/>
          <w:szCs w:val="18"/>
        </w:rPr>
        <w:t>；</w:t>
      </w:r>
    </w:p>
    <w:p>
      <w:pPr>
        <w:pStyle w:val="29"/>
        <w:ind w:firstLine="360"/>
        <w:rPr>
          <w:rFonts w:ascii="宋体" w:hAnsi="宋体" w:cs="宋体"/>
          <w:bCs/>
          <w:sz w:val="18"/>
          <w:szCs w:val="18"/>
        </w:rPr>
      </w:pPr>
      <w:r>
        <w:rPr>
          <w:rFonts w:hint="eastAsia" w:ascii="宋体" w:hAnsi="宋体" w:cs="宋体"/>
          <w:bCs/>
          <w:sz w:val="18"/>
          <w:szCs w:val="18"/>
        </w:rPr>
        <w:t>3.如果响应人未获得过任何认证，请在上表正文内容第一行填写“无”。</w:t>
      </w:r>
    </w:p>
    <w:p>
      <w:pPr>
        <w:pStyle w:val="29"/>
        <w:ind w:firstLine="360"/>
        <w:rPr>
          <w:rFonts w:ascii="宋体" w:hAnsi="宋体" w:cs="宋体"/>
          <w:bCs/>
          <w:sz w:val="18"/>
          <w:szCs w:val="18"/>
        </w:rPr>
      </w:pPr>
      <w:r>
        <w:rPr>
          <w:rFonts w:hint="eastAsia" w:ascii="宋体" w:hAnsi="宋体" w:cs="宋体"/>
          <w:bCs/>
          <w:sz w:val="18"/>
          <w:szCs w:val="18"/>
        </w:rPr>
        <w:t>4.凡证书认证范围与本项目无关的，一律不得分。</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8"/>
        <w:rPr>
          <w:rFonts w:ascii="宋体" w:hAnsi="宋体" w:cs="宋体"/>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pStyle w:val="2"/>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0"/>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 w:val="20"/>
                <w:szCs w:val="20"/>
              </w:rPr>
              <w:t>序号</w:t>
            </w:r>
          </w:p>
        </w:tc>
        <w:tc>
          <w:tcPr>
            <w:tcW w:w="1185"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评审指标</w:t>
            </w:r>
          </w:p>
        </w:tc>
        <w:tc>
          <w:tcPr>
            <w:tcW w:w="4968"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评审细则</w:t>
            </w:r>
          </w:p>
        </w:tc>
        <w:tc>
          <w:tcPr>
            <w:tcW w:w="1877"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华文仿宋"/>
                <w:bCs/>
                <w:szCs w:val="21"/>
              </w:rPr>
              <w:t>提供情况</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rPr>
            </w:pPr>
            <w:r>
              <w:rPr>
                <w:rFonts w:hint="eastAsia" w:ascii="宋体" w:hAnsi="宋体" w:cs="宋体"/>
                <w:color w:val="000000"/>
                <w:kern w:val="0"/>
                <w:sz w:val="20"/>
                <w:szCs w:val="20"/>
              </w:rPr>
              <w:t>管理与服务方案</w:t>
            </w:r>
          </w:p>
        </w:tc>
        <w:tc>
          <w:tcPr>
            <w:tcW w:w="8928" w:type="dxa"/>
            <w:gridSpan w:val="3"/>
            <w:vAlign w:val="center"/>
          </w:tcPr>
          <w:p>
            <w:pPr>
              <w:pStyle w:val="28"/>
              <w:keepNext w:val="0"/>
              <w:keepLines w:val="0"/>
              <w:suppressLineNumbers w:val="0"/>
              <w:spacing w:beforeAutospacing="0" w:afterAutospacing="0"/>
              <w:ind w:left="0" w:right="0"/>
              <w:rPr>
                <w:rFonts w:hint="default" w:ascii="宋体" w:hAnsi="宋体" w:cs="宋体"/>
                <w:sz w:val="21"/>
                <w:szCs w:val="21"/>
              </w:rPr>
            </w:pPr>
            <w:r>
              <w:rPr>
                <w:rFonts w:hint="eastAsia" w:ascii="宋体" w:hAnsi="宋体" w:cs="宋体"/>
                <w:sz w:val="20"/>
              </w:rPr>
              <w:t>供应商应提供完善可行的管理和监督方案，方案应至少包括：</w:t>
            </w:r>
            <w:r>
              <w:rPr>
                <w:rFonts w:hint="eastAsia" w:ascii="宋体" w:hAnsi="宋体" w:cs="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rPr>
            </w:pPr>
          </w:p>
        </w:tc>
        <w:tc>
          <w:tcPr>
            <w:tcW w:w="1185" w:type="dxa"/>
            <w:vMerge w:val="continue"/>
            <w:vAlign w:val="center"/>
          </w:tcPr>
          <w:p>
            <w:pPr>
              <w:pStyle w:val="28"/>
              <w:keepNext w:val="0"/>
              <w:keepLines w:val="0"/>
              <w:suppressLineNumbers w:val="0"/>
              <w:spacing w:beforeAutospacing="0" w:afterAutospacing="0"/>
              <w:ind w:left="0" w:right="0"/>
              <w:rPr>
                <w:rFonts w:hint="default"/>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（1）对病人病灶的精准呈现，协助专家确定病情，从而辅助确定手术方案；</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（2）病灶本身及周边主要解剖结构及相关重要结构的呈现（牙根，神经，血管，窦腔等），如何做到提前规划，降低手术风险；</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（3）如何精准确定病灶边界，病情分析，协助专家确定准确的手术方案；</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（4）如何精准呈现术中可能的手术间隙，干涉和去骨后的台阶等影响手术因素，进行提前告知，降低手术风险；</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（5）如何提高移植骨的血管蒂吻合，内外侧朝向等进行精准模拟和呈现。模拟牙槽嵴高度，为后续种植做准备；</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（6）模拟内固定植入物的长短，辅助确定内固定植入体的型号，并协助固定孔选择，确保准确稳定固定；</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（7）如何确保导板孔位和固定植入体孔位精准契合，从而确保植入体可以按照手术设计方案的规划，精准固位；</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（8）提供术前术后的精准对比，对术后效果有较准确研判；</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（9）如何清晰展示导板的每一步使用方法和效果，确保导板在术中被准确适用，达到预期效果；</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8928" w:type="dxa"/>
            <w:gridSpan w:val="3"/>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cs="宋体"/>
                <w:sz w:val="20"/>
              </w:rPr>
              <w:t>每提供1项内容且表述完整、科学、可行的得</w:t>
            </w:r>
            <w:r>
              <w:rPr>
                <w:rFonts w:hint="eastAsia" w:ascii="宋体" w:hAnsi="宋体" w:cs="宋体"/>
                <w:sz w:val="20"/>
                <w:lang w:val="en-US" w:eastAsia="zh-CN"/>
              </w:rPr>
              <w:t>2</w:t>
            </w:r>
            <w:r>
              <w:rPr>
                <w:rFonts w:hint="eastAsia" w:ascii="宋体" w:hAnsi="宋体" w:cs="宋体"/>
                <w:sz w:val="20"/>
              </w:rPr>
              <w:t>分，若提供的内容不合理或有瑕疵的每项得1分，最高得</w:t>
            </w:r>
            <w:r>
              <w:rPr>
                <w:rFonts w:hint="eastAsia" w:ascii="宋体" w:hAnsi="宋体" w:cs="宋体"/>
                <w:sz w:val="20"/>
                <w:lang w:val="en-US" w:eastAsia="zh-CN"/>
              </w:rPr>
              <w:t>18</w:t>
            </w:r>
            <w:r>
              <w:rPr>
                <w:rFonts w:hint="eastAsia" w:ascii="宋体" w:hAnsi="宋体" w:cs="宋体"/>
                <w:sz w:val="20"/>
              </w:rPr>
              <w:t>分。未提供管理与服务方案不得分。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restart"/>
            <w:vAlign w:val="center"/>
          </w:tcPr>
          <w:p>
            <w:pPr>
              <w:pStyle w:val="28"/>
              <w:keepNext w:val="0"/>
              <w:keepLines w:val="0"/>
              <w:suppressLineNumbers w:val="0"/>
              <w:spacing w:beforeAutospacing="0" w:afterAutospacing="0"/>
              <w:ind w:left="0" w:right="0"/>
              <w:rPr>
                <w:rFonts w:hint="eastAsia" w:ascii="宋体" w:hAnsi="宋体" w:eastAsia="宋体" w:cs="宋体"/>
                <w:sz w:val="20"/>
                <w:lang w:val="en-US" w:eastAsia="zh-CN"/>
              </w:rPr>
            </w:pPr>
            <w:r>
              <w:rPr>
                <w:rFonts w:hint="eastAsia" w:ascii="宋体" w:hAnsi="宋体" w:cs="宋体"/>
                <w:sz w:val="20"/>
                <w:lang w:val="en-US" w:eastAsia="zh-CN"/>
              </w:rPr>
              <w:t>2</w:t>
            </w:r>
          </w:p>
        </w:tc>
        <w:tc>
          <w:tcPr>
            <w:tcW w:w="1185" w:type="dxa"/>
            <w:vMerge w:val="restart"/>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eastAsia="宋体" w:cs="宋体"/>
                <w:color w:val="000000"/>
                <w:kern w:val="2"/>
                <w:sz w:val="20"/>
                <w:szCs w:val="20"/>
                <w:lang w:val="en-US" w:eastAsia="zh-CN" w:bidi="ar"/>
              </w:rPr>
              <w:t>对“用户需求书-三、技术、服务要求”中带▲号的重要技术参数的符合性</w:t>
            </w:r>
          </w:p>
        </w:tc>
        <w:tc>
          <w:tcPr>
            <w:tcW w:w="4968" w:type="dxa"/>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Times New Roman" w:hAnsi="Times New Roman" w:eastAsia="宋体" w:cs="宋体"/>
                <w:kern w:val="2"/>
                <w:sz w:val="21"/>
                <w:szCs w:val="24"/>
                <w:lang w:val="en-US" w:eastAsia="zh-CN" w:bidi="ar"/>
              </w:rPr>
              <w:t>每满足一条</w:t>
            </w:r>
            <w:r>
              <w:rPr>
                <w:rFonts w:hint="eastAsia" w:ascii="宋体" w:hAnsi="宋体" w:eastAsia="宋体" w:cs="宋体"/>
                <w:color w:val="000000"/>
                <w:kern w:val="2"/>
                <w:sz w:val="20"/>
                <w:szCs w:val="20"/>
                <w:lang w:val="en-US" w:eastAsia="zh-CN" w:bidi="ar"/>
              </w:rPr>
              <w:t>带▲号的重要技术参数得</w:t>
            </w:r>
            <w:r>
              <w:rPr>
                <w:rFonts w:hint="eastAsia" w:ascii="宋体" w:hAnsi="宋体" w:cs="宋体"/>
                <w:color w:val="000000"/>
                <w:kern w:val="2"/>
                <w:sz w:val="20"/>
                <w:szCs w:val="20"/>
                <w:lang w:val="en-US" w:eastAsia="zh-CN" w:bidi="ar"/>
              </w:rPr>
              <w:t>7</w:t>
            </w:r>
            <w:r>
              <w:rPr>
                <w:rFonts w:hint="eastAsia" w:ascii="宋体" w:hAnsi="宋体" w:eastAsia="宋体" w:cs="宋体"/>
                <w:color w:val="000000"/>
                <w:kern w:val="2"/>
                <w:sz w:val="20"/>
                <w:szCs w:val="20"/>
                <w:lang w:val="en-US" w:eastAsia="zh-CN" w:bidi="ar"/>
              </w:rPr>
              <w:t>分</w:t>
            </w:r>
            <w:r>
              <w:rPr>
                <w:rFonts w:hint="eastAsia" w:ascii="宋体" w:hAnsi="宋体" w:cs="宋体"/>
                <w:color w:val="000000"/>
                <w:kern w:val="2"/>
                <w:sz w:val="20"/>
                <w:szCs w:val="20"/>
                <w:lang w:val="en-US" w:eastAsia="zh-CN" w:bidi="ar"/>
              </w:rPr>
              <w:t>，共1条，合计7分</w:t>
            </w:r>
            <w:r>
              <w:rPr>
                <w:rFonts w:hint="eastAsia" w:ascii="宋体" w:hAnsi="宋体" w:eastAsia="宋体" w:cs="宋体"/>
                <w:color w:val="000000"/>
                <w:kern w:val="2"/>
                <w:sz w:val="20"/>
                <w:szCs w:val="20"/>
                <w:lang w:val="en-US" w:eastAsia="zh-CN" w:bidi="ar"/>
              </w:rPr>
              <w:t>。</w:t>
            </w:r>
          </w:p>
        </w:tc>
        <w:tc>
          <w:tcPr>
            <w:tcW w:w="1877" w:type="dxa"/>
            <w:vAlign w:val="center"/>
          </w:tcPr>
          <w:p>
            <w:pPr>
              <w:keepNext w:val="0"/>
              <w:keepLines w:val="0"/>
              <w:suppressLineNumbers w:val="0"/>
              <w:spacing w:before="0" w:beforeAutospacing="0" w:after="0" w:afterAutospacing="0"/>
              <w:ind w:left="0" w:right="0"/>
              <w:rPr>
                <w:rFonts w:hint="default" w:ascii="宋体" w:hAnsi="宋体" w:eastAsia="宋体" w:cs="宋体"/>
                <w:kern w:val="2"/>
                <w:sz w:val="20"/>
                <w:szCs w:val="20"/>
                <w:lang w:val="en-US" w:eastAsia="zh-CN" w:bidi="ar-SA"/>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8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8928" w:type="dxa"/>
            <w:gridSpan w:val="3"/>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宋体" w:hAnsi="宋体" w:eastAsia="宋体" w:cs="宋体"/>
                <w:color w:val="000000"/>
                <w:kern w:val="2"/>
                <w:sz w:val="20"/>
                <w:szCs w:val="20"/>
                <w:lang w:val="en-US" w:eastAsia="zh-CN" w:bidi="ar"/>
              </w:rPr>
              <w:t>注：如满足“技术、服务要求第4点”条款，响应人需提供承诺函。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restart"/>
            <w:vAlign w:val="center"/>
          </w:tcPr>
          <w:p>
            <w:pPr>
              <w:pStyle w:val="28"/>
              <w:keepNext w:val="0"/>
              <w:keepLines w:val="0"/>
              <w:suppressLineNumbers w:val="0"/>
              <w:spacing w:beforeAutospacing="0" w:afterAutospacing="0"/>
              <w:ind w:left="0" w:right="0"/>
              <w:rPr>
                <w:rFonts w:hint="eastAsia" w:ascii="宋体" w:hAnsi="宋体" w:eastAsia="宋体" w:cs="宋体"/>
                <w:sz w:val="20"/>
                <w:lang w:val="en-US" w:eastAsia="zh-CN"/>
              </w:rPr>
            </w:pPr>
            <w:r>
              <w:rPr>
                <w:rFonts w:hint="eastAsia" w:ascii="宋体" w:hAnsi="宋体" w:cs="宋体"/>
                <w:sz w:val="20"/>
                <w:lang w:val="en-US" w:eastAsia="zh-CN"/>
              </w:rPr>
              <w:t>3</w:t>
            </w:r>
          </w:p>
        </w:tc>
        <w:tc>
          <w:tcPr>
            <w:tcW w:w="1185" w:type="dxa"/>
            <w:vMerge w:val="restart"/>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eastAsia="宋体" w:cs="宋体"/>
                <w:color w:val="000000"/>
                <w:kern w:val="2"/>
                <w:sz w:val="20"/>
                <w:szCs w:val="20"/>
                <w:lang w:val="en-US" w:eastAsia="zh-CN" w:bidi="ar"/>
              </w:rPr>
              <w:t>对“用户需求书-三、技术、服务要求”中不带▲号的技术参数的符合性</w:t>
            </w:r>
          </w:p>
        </w:tc>
        <w:tc>
          <w:tcPr>
            <w:tcW w:w="4968" w:type="dxa"/>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Times New Roman" w:hAnsi="Times New Roman" w:eastAsia="宋体" w:cs="宋体"/>
                <w:kern w:val="2"/>
                <w:sz w:val="21"/>
                <w:szCs w:val="24"/>
                <w:lang w:val="en-US" w:eastAsia="zh-CN" w:bidi="ar"/>
              </w:rPr>
              <w:t>每满足一条</w:t>
            </w:r>
            <w:r>
              <w:rPr>
                <w:rFonts w:hint="eastAsia" w:cs="宋体"/>
                <w:kern w:val="2"/>
                <w:sz w:val="21"/>
                <w:szCs w:val="24"/>
                <w:lang w:val="en-US" w:eastAsia="zh-CN" w:bidi="ar"/>
              </w:rPr>
              <w:t>不</w:t>
            </w:r>
            <w:r>
              <w:rPr>
                <w:rFonts w:hint="eastAsia" w:ascii="Times New Roman" w:hAnsi="Times New Roman" w:eastAsia="宋体" w:cs="宋体"/>
                <w:kern w:val="2"/>
                <w:sz w:val="21"/>
                <w:szCs w:val="24"/>
                <w:lang w:val="en-US" w:eastAsia="zh-CN" w:bidi="ar"/>
              </w:rPr>
              <w:t>带▲号的重要技术参数得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分，共</w:t>
            </w:r>
            <w:r>
              <w:rPr>
                <w:rFonts w:hint="default" w:ascii="Times New Roman" w:hAnsi="Times New Roman" w:eastAsia="宋体" w:cs="Times New Roman"/>
                <w:kern w:val="2"/>
                <w:sz w:val="21"/>
                <w:szCs w:val="24"/>
                <w:lang w:val="en-US" w:eastAsia="zh-CN" w:bidi="ar"/>
              </w:rPr>
              <w:t>1</w:t>
            </w:r>
            <w:r>
              <w:rPr>
                <w:rFonts w:hint="eastAsia"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条，合计</w:t>
            </w:r>
            <w:r>
              <w:rPr>
                <w:rFonts w:hint="default" w:ascii="Times New Roman" w:hAnsi="Times New Roman" w:eastAsia="宋体" w:cs="Times New Roman"/>
                <w:kern w:val="2"/>
                <w:sz w:val="21"/>
                <w:szCs w:val="24"/>
                <w:lang w:val="en-US" w:eastAsia="zh-CN" w:bidi="ar"/>
              </w:rPr>
              <w:t>3</w:t>
            </w:r>
            <w:r>
              <w:rPr>
                <w:rFonts w:hint="eastAsia" w:cs="Times New Roman"/>
                <w:kern w:val="2"/>
                <w:sz w:val="21"/>
                <w:szCs w:val="24"/>
                <w:lang w:val="en-US" w:eastAsia="zh-CN" w:bidi="ar"/>
              </w:rPr>
              <w:t>6</w:t>
            </w:r>
            <w:r>
              <w:rPr>
                <w:rFonts w:hint="eastAsia" w:ascii="Times New Roman" w:hAnsi="Times New Roman" w:eastAsia="宋体" w:cs="宋体"/>
                <w:kern w:val="2"/>
                <w:sz w:val="21"/>
                <w:szCs w:val="24"/>
                <w:lang w:val="en-US" w:eastAsia="zh-CN" w:bidi="ar"/>
              </w:rPr>
              <w:t>分。</w:t>
            </w:r>
          </w:p>
        </w:tc>
        <w:tc>
          <w:tcPr>
            <w:tcW w:w="1877" w:type="dxa"/>
            <w:vAlign w:val="center"/>
          </w:tcPr>
          <w:p>
            <w:pPr>
              <w:keepNext w:val="0"/>
              <w:keepLines w:val="0"/>
              <w:suppressLineNumbers w:val="0"/>
              <w:spacing w:before="0" w:beforeAutospacing="0" w:after="0" w:afterAutospacing="0"/>
              <w:ind w:left="0" w:right="0"/>
              <w:rPr>
                <w:rFonts w:hint="default" w:ascii="宋体" w:hAnsi="宋体" w:eastAsia="宋体" w:cs="宋体"/>
                <w:kern w:val="2"/>
                <w:sz w:val="20"/>
                <w:szCs w:val="20"/>
                <w:lang w:val="en-US" w:eastAsia="zh-CN" w:bidi="ar-SA"/>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8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8928" w:type="dxa"/>
            <w:gridSpan w:val="3"/>
            <w:vAlign w:val="center"/>
          </w:tcPr>
          <w:p>
            <w:pPr>
              <w:keepNext w:val="0"/>
              <w:keepLines w:val="0"/>
              <w:widowControl/>
              <w:suppressLineNumbers w:val="0"/>
              <w:snapToGrid w:val="0"/>
              <w:spacing w:before="0" w:beforeAutospacing="0" w:after="0" w:afterAutospacing="0" w:line="268" w:lineRule="auto"/>
              <w:ind w:left="0" w:right="0"/>
              <w:jc w:val="left"/>
              <w:rPr>
                <w:rFonts w:hint="default"/>
                <w:lang w:val="en-US"/>
              </w:rPr>
            </w:pPr>
            <w:r>
              <w:rPr>
                <w:rFonts w:hint="eastAsia" w:ascii="Times New Roman" w:hAnsi="Times New Roman" w:eastAsia="宋体" w:cs="宋体"/>
                <w:kern w:val="2"/>
                <w:sz w:val="21"/>
                <w:szCs w:val="24"/>
                <w:lang w:val="en-US" w:eastAsia="zh-CN" w:bidi="ar"/>
              </w:rPr>
              <w:t>注：除第</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点外，所有响应人须提供原厂彩页或技术规格说明书或技术白皮书作为技术证明文件，</w:t>
            </w:r>
            <w:r>
              <w:rPr>
                <w:rFonts w:hint="eastAsia" w:cs="宋体"/>
                <w:kern w:val="2"/>
                <w:sz w:val="21"/>
                <w:szCs w:val="24"/>
                <w:lang w:val="en-US" w:eastAsia="zh-CN" w:bidi="ar"/>
              </w:rPr>
              <w:t>如未提供或不符合要求的，</w:t>
            </w:r>
            <w:r>
              <w:rPr>
                <w:rFonts w:hint="eastAsia" w:ascii="Times New Roman" w:hAnsi="Times New Roman" w:eastAsia="宋体" w:cs="宋体"/>
                <w:kern w:val="2"/>
                <w:sz w:val="21"/>
                <w:szCs w:val="24"/>
                <w:lang w:val="en-US" w:eastAsia="zh-CN" w:bidi="ar"/>
              </w:rPr>
              <w:t>评审委员会有权视相应技术参数响应不符合</w:t>
            </w:r>
            <w:r>
              <w:rPr>
                <w:rFonts w:hint="eastAsia" w:cs="宋体"/>
                <w:kern w:val="2"/>
                <w:sz w:val="21"/>
                <w:szCs w:val="24"/>
                <w:lang w:val="en-US" w:eastAsia="zh-CN" w:bidi="ar"/>
              </w:rPr>
              <w:t>响应</w:t>
            </w:r>
            <w:r>
              <w:rPr>
                <w:rFonts w:hint="eastAsia" w:ascii="Times New Roman" w:hAnsi="Times New Roman" w:eastAsia="宋体" w:cs="宋体"/>
                <w:kern w:val="2"/>
                <w:sz w:val="21"/>
                <w:szCs w:val="24"/>
                <w:lang w:val="en-US" w:eastAsia="zh-CN" w:bidi="ar"/>
              </w:rPr>
              <w:t>要求（如厂家的产品使用说明书为英文版，请同时提供中文版）。</w:t>
            </w:r>
          </w:p>
          <w:p>
            <w:pPr>
              <w:keepNext w:val="0"/>
              <w:keepLines w:val="0"/>
              <w:widowControl/>
              <w:suppressLineNumbers w:val="0"/>
              <w:spacing w:before="0" w:beforeAutospacing="0" w:after="0" w:afterAutospacing="0"/>
              <w:ind w:left="0" w:right="0"/>
              <w:jc w:val="left"/>
              <w:rPr>
                <w:rFonts w:hint="default" w:ascii="宋体" w:hAnsi="宋体" w:cs="宋体"/>
                <w:sz w:val="20"/>
              </w:rPr>
            </w:pPr>
            <w:r>
              <w:rPr>
                <w:rFonts w:hint="eastAsia" w:ascii="Times New Roman" w:hAnsi="Times New Roman" w:eastAsia="宋体" w:cs="Times New Roman"/>
                <w:kern w:val="2"/>
                <w:sz w:val="21"/>
                <w:szCs w:val="24"/>
                <w:lang w:val="en-US" w:eastAsia="zh-CN" w:bidi="ar"/>
              </w:rPr>
              <w:t>如满足“技术、服务要求第</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Times New Roman"/>
                <w:kern w:val="2"/>
                <w:sz w:val="21"/>
                <w:szCs w:val="24"/>
                <w:lang w:val="en-US" w:eastAsia="zh-CN" w:bidi="ar"/>
              </w:rPr>
              <w:t>点”</w:t>
            </w:r>
            <w:r>
              <w:rPr>
                <w:rFonts w:hint="eastAsia" w:ascii="宋体" w:hAnsi="宋体" w:eastAsia="宋体" w:cs="宋体"/>
                <w:color w:val="000000"/>
                <w:kern w:val="2"/>
                <w:sz w:val="20"/>
                <w:szCs w:val="20"/>
                <w:lang w:val="en-US" w:eastAsia="zh-CN" w:bidi="ar"/>
              </w:rPr>
              <w:t>条款，响应人需提供承诺函。</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29"/>
        <w:rPr>
          <w:rFonts w:ascii="宋体" w:hAnsi="宋体" w:cs="宋体"/>
          <w:sz w:val="21"/>
          <w:szCs w:val="21"/>
        </w:rPr>
      </w:pPr>
      <w:r>
        <w:rPr>
          <w:rFonts w:hint="eastAsia" w:ascii="宋体" w:hAnsi="宋体" w:cs="宋体"/>
          <w:sz w:val="21"/>
          <w:szCs w:val="21"/>
        </w:rPr>
        <w:t>4、本自查表不得擅自删改。</w:t>
      </w:r>
    </w:p>
    <w:p>
      <w:pPr>
        <w:pStyle w:val="29"/>
        <w:ind w:firstLine="0" w:firstLineChars="0"/>
      </w:pPr>
      <w:r>
        <w:rPr>
          <w:rFonts w:hint="eastAsia" w:ascii="宋体" w:hAnsi="宋体" w:cs="宋体"/>
          <w:b/>
          <w:bCs/>
          <w:color w:val="0000FF"/>
          <w:sz w:val="21"/>
          <w:szCs w:val="21"/>
        </w:rPr>
        <w:t xml:space="preserve"> </w:t>
      </w:r>
    </w:p>
    <w:p>
      <w:pPr>
        <w:pStyle w:val="29"/>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宋体"/>
          <w:b/>
          <w:sz w:val="22"/>
          <w:szCs w:val="22"/>
        </w:rPr>
      </w:pPr>
      <w:r>
        <w:rPr>
          <w:rFonts w:hint="eastAsia" w:ascii="宋体" w:hAnsi="宋体" w:cs="华文仿宋"/>
          <w:b/>
          <w:bCs/>
          <w:sz w:val="36"/>
          <w:szCs w:val="36"/>
        </w:rPr>
        <w:t>（二）技术评审证明资料</w:t>
      </w:r>
      <w:r>
        <w:rPr>
          <w:rFonts w:hint="eastAsia" w:ascii="宋体" w:hAnsi="宋体" w:cs="宋体"/>
          <w:b/>
          <w:sz w:val="22"/>
          <w:szCs w:val="22"/>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、管理与服务方案</w:t>
      </w:r>
    </w:p>
    <w:p>
      <w:pPr>
        <w:pStyle w:val="29"/>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color w:val="000000"/>
          <w:sz w:val="21"/>
          <w:szCs w:val="21"/>
          <w:lang w:val="en-US" w:eastAsia="zh-CN"/>
        </w:rPr>
      </w:pPr>
      <w:r>
        <w:rPr>
          <w:rFonts w:hint="eastAsia"/>
          <w:b/>
          <w:sz w:val="32"/>
          <w:szCs w:val="32"/>
          <w:lang w:val="en-US" w:eastAsia="zh-CN"/>
        </w:rPr>
        <w:t>2、</w:t>
      </w:r>
      <w:r>
        <w:rPr>
          <w:rFonts w:hint="eastAsia" w:ascii="宋体" w:hAnsi="宋体" w:eastAsia="宋体" w:cs="宋体"/>
          <w:b/>
          <w:bCs w:val="0"/>
          <w:sz w:val="32"/>
          <w:szCs w:val="32"/>
          <w:lang w:val="en-US" w:eastAsia="zh-CN"/>
        </w:rPr>
        <w:t>对“用户需求书-三、技术、服务要求”中带▲号的重要技术参数（共1条）的承诺函</w:t>
      </w:r>
    </w:p>
    <w:p>
      <w:pPr>
        <w:pStyle w:val="29"/>
        <w:ind w:firstLine="400"/>
        <w:jc w:val="center"/>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按照实际情况自行拟写</w:t>
      </w:r>
      <w:r>
        <w:rPr>
          <w:rFonts w:hint="eastAsia" w:ascii="宋体" w:hAnsi="宋体" w:cs="宋体"/>
          <w:szCs w:val="21"/>
          <w:lang w:val="en-GB"/>
        </w:rPr>
        <w:t>）</w:t>
      </w:r>
    </w:p>
    <w:p>
      <w:pPr>
        <w:shd w:val="clear" w:color="auto" w:fill="FFFFFF"/>
        <w:ind w:firstLine="420" w:firstLineChars="200"/>
        <w:jc w:val="left"/>
        <w:rPr>
          <w:rFonts w:ascii="宋体" w:hAnsi="宋体" w:cs="华文仿宋"/>
          <w:szCs w:val="21"/>
        </w:rPr>
      </w:pPr>
    </w:p>
    <w:p>
      <w:pPr>
        <w:spacing w:before="213"/>
        <w:ind w:right="86"/>
        <w:jc w:val="center"/>
        <w:rPr>
          <w:rFonts w:ascii="宋体" w:hAnsi="宋体" w:cs="宋体"/>
          <w:b/>
          <w:sz w:val="32"/>
          <w:szCs w:val="28"/>
        </w:rPr>
      </w:pPr>
    </w:p>
    <w:p>
      <w:pPr>
        <w:pStyle w:val="29"/>
        <w:ind w:firstLine="400"/>
        <w:rPr>
          <w:rFonts w:ascii="宋体" w:hAnsi="宋体" w:cs="华文仿宋"/>
          <w:szCs w:val="21"/>
        </w:rPr>
      </w:pPr>
    </w:p>
    <w:p>
      <w:pPr>
        <w:pStyle w:val="29"/>
        <w:ind w:firstLine="400"/>
        <w:rPr>
          <w:rFonts w:ascii="宋体" w:hAnsi="宋体" w:cs="华文仿宋"/>
          <w:szCs w:val="21"/>
        </w:rPr>
      </w:pPr>
    </w:p>
    <w:p>
      <w:pPr>
        <w:pStyle w:val="29"/>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color w:val="auto"/>
          <w:sz w:val="24"/>
        </w:rPr>
      </w:pPr>
    </w:p>
    <w:p>
      <w:pPr>
        <w:pStyle w:val="2"/>
      </w:pPr>
    </w:p>
    <w:p>
      <w:pPr>
        <w:pStyle w:val="29"/>
        <w:ind w:firstLine="0" w:firstLineChars="0"/>
      </w:pPr>
    </w:p>
    <w:p>
      <w:pPr>
        <w:pStyle w:val="29"/>
        <w:ind w:firstLine="0" w:firstLineChars="0"/>
      </w:pPr>
    </w:p>
    <w:p>
      <w:pPr>
        <w:pStyle w:val="29"/>
        <w:ind w:firstLine="0" w:firstLineChars="0"/>
      </w:pPr>
    </w:p>
    <w:p>
      <w:pPr>
        <w:pStyle w:val="29"/>
        <w:ind w:firstLine="0" w:firstLineChars="0"/>
      </w:pPr>
    </w:p>
    <w:p>
      <w:pPr>
        <w:pStyle w:val="42"/>
        <w:adjustRightInd w:val="0"/>
        <w:snapToGrid w:val="0"/>
        <w:spacing w:after="0" w:line="360" w:lineRule="exact"/>
        <w:ind w:firstLine="0"/>
        <w:jc w:val="center"/>
        <w:rPr>
          <w:rFonts w:hint="eastAsia" w:ascii="宋体" w:hAnsi="宋体" w:eastAsia="宋体" w:cs="宋体"/>
          <w:b/>
          <w:bCs w:val="0"/>
          <w:sz w:val="32"/>
          <w:szCs w:val="32"/>
          <w:lang w:val="en-US" w:eastAsia="zh-CN"/>
        </w:rPr>
      </w:pPr>
      <w:r>
        <w:rPr>
          <w:rFonts w:hint="eastAsia"/>
          <w:b/>
          <w:sz w:val="32"/>
          <w:szCs w:val="32"/>
          <w:lang w:val="en-US" w:eastAsia="zh-CN"/>
        </w:rPr>
        <w:t>3、</w:t>
      </w:r>
      <w:r>
        <w:rPr>
          <w:rFonts w:hint="eastAsia" w:ascii="宋体" w:hAnsi="宋体" w:eastAsia="宋体" w:cs="宋体"/>
          <w:b/>
          <w:bCs w:val="0"/>
          <w:sz w:val="32"/>
          <w:szCs w:val="32"/>
          <w:lang w:val="en-US" w:eastAsia="zh-CN"/>
        </w:rPr>
        <w:t>对“用户需求书-三、技术、服务要求”中不带▲号的技术参数</w:t>
      </w:r>
    </w:p>
    <w:p>
      <w:pPr>
        <w:pStyle w:val="42"/>
        <w:adjustRightInd w:val="0"/>
        <w:snapToGrid w:val="0"/>
        <w:spacing w:after="0" w:line="360" w:lineRule="exact"/>
        <w:ind w:firstLine="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（共1</w:t>
      </w:r>
      <w:r>
        <w:rPr>
          <w:rFonts w:hint="eastAsia" w:cs="宋体"/>
          <w:b/>
          <w:bCs w:val="0"/>
          <w:sz w:val="32"/>
          <w:szCs w:val="32"/>
          <w:lang w:val="en-US" w:eastAsia="zh-CN"/>
        </w:rPr>
        <w:t>2</w:t>
      </w:r>
      <w:r>
        <w:rPr>
          <w:rFonts w:hint="eastAsia" w:ascii="宋体" w:hAnsi="宋体" w:eastAsia="宋体" w:cs="宋体"/>
          <w:b/>
          <w:bCs w:val="0"/>
          <w:sz w:val="32"/>
          <w:szCs w:val="32"/>
          <w:lang w:val="en-US" w:eastAsia="zh-CN"/>
        </w:rPr>
        <w:t>条）的符合性</w:t>
      </w:r>
    </w:p>
    <w:p>
      <w:pPr>
        <w:pStyle w:val="29"/>
        <w:ind w:firstLine="400"/>
        <w:jc w:val="center"/>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按照实际情况自行拟写</w:t>
      </w:r>
      <w:r>
        <w:rPr>
          <w:rFonts w:hint="eastAsia" w:ascii="宋体" w:hAnsi="宋体" w:cs="宋体"/>
          <w:szCs w:val="21"/>
          <w:lang w:eastAsia="zh-CN"/>
        </w:rPr>
        <w:t>；第7、8条需提供承诺函，格式自拟</w:t>
      </w:r>
      <w:r>
        <w:rPr>
          <w:rFonts w:hint="eastAsia" w:ascii="宋体" w:hAnsi="宋体" w:cs="宋体"/>
          <w:szCs w:val="21"/>
          <w:lang w:val="en-GB"/>
        </w:rPr>
        <w:t>）</w:t>
      </w:r>
    </w:p>
    <w:p>
      <w:pPr>
        <w:shd w:val="clear" w:color="auto" w:fill="FFFFFF"/>
        <w:ind w:firstLine="420" w:firstLineChars="200"/>
        <w:jc w:val="left"/>
        <w:rPr>
          <w:rFonts w:ascii="宋体" w:hAnsi="宋体" w:cs="华文仿宋"/>
          <w:szCs w:val="21"/>
        </w:rPr>
      </w:pPr>
    </w:p>
    <w:p>
      <w:pPr>
        <w:spacing w:before="213"/>
        <w:ind w:right="86"/>
        <w:jc w:val="center"/>
        <w:rPr>
          <w:rFonts w:ascii="宋体" w:hAnsi="宋体" w:cs="宋体"/>
          <w:b/>
          <w:sz w:val="32"/>
          <w:szCs w:val="28"/>
        </w:rPr>
      </w:pPr>
    </w:p>
    <w:p>
      <w:pPr>
        <w:pStyle w:val="29"/>
        <w:ind w:firstLine="400"/>
        <w:rPr>
          <w:rFonts w:ascii="宋体" w:hAnsi="宋体" w:cs="华文仿宋"/>
          <w:szCs w:val="21"/>
        </w:rPr>
      </w:pPr>
    </w:p>
    <w:p>
      <w:pPr>
        <w:pStyle w:val="29"/>
        <w:ind w:firstLine="400"/>
        <w:rPr>
          <w:rFonts w:ascii="宋体" w:hAnsi="宋体" w:cs="华文仿宋"/>
          <w:szCs w:val="21"/>
        </w:rPr>
      </w:pPr>
    </w:p>
    <w:p>
      <w:pPr>
        <w:pStyle w:val="29"/>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0" w:firstLineChars="0"/>
      </w:pPr>
    </w:p>
    <w:p>
      <w:pPr>
        <w:spacing w:line="360" w:lineRule="auto"/>
        <w:jc w:val="center"/>
        <w:rPr>
          <w:rFonts w:ascii="宋体" w:hAnsi="宋体" w:cs="宋体"/>
          <w:sz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5FF39-DE30-4965-B404-831E64824D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CBF7A3-99C8-496B-A2FB-2FC0C595C7A6}"/>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3" w:fontKey="{917A5BB0-A1FA-48F9-A868-A99D576FF298}"/>
  </w:font>
  <w:font w:name="微软雅黑">
    <w:panose1 w:val="020B0503020204020204"/>
    <w:charset w:val="86"/>
    <w:family w:val="auto"/>
    <w:pitch w:val="default"/>
    <w:sig w:usb0="80000287" w:usb1="280F3C52" w:usb2="00000016" w:usb3="00000000" w:csb0="0004001F" w:csb1="00000000"/>
    <w:embedRegular r:id="rId4" w:fontKey="{988463B0-7443-447E-9A82-7444CA29D048}"/>
  </w:font>
  <w:font w:name="方正仿宋简体">
    <w:altName w:val="微软雅黑"/>
    <w:panose1 w:val="00000000000000000000"/>
    <w:charset w:val="86"/>
    <w:family w:val="auto"/>
    <w:pitch w:val="default"/>
    <w:sig w:usb0="00000000" w:usb1="00000000" w:usb2="00000012" w:usb3="00000000" w:csb0="00040001" w:csb1="00000000"/>
    <w:embedRegular r:id="rId5" w:fontKey="{27705FBB-CEE4-47BE-8006-5EF1542A477C}"/>
  </w:font>
  <w:font w:name="华文中宋">
    <w:panose1 w:val="02010600040101010101"/>
    <w:charset w:val="86"/>
    <w:family w:val="auto"/>
    <w:pitch w:val="default"/>
    <w:sig w:usb0="00000287" w:usb1="080F0000" w:usb2="00000000" w:usb3="00000000" w:csb0="0004009F" w:csb1="DFD70000"/>
    <w:embedRegular r:id="rId6" w:fontKey="{6126F35E-9FD6-406E-9BE9-8EB7D639CCAA}"/>
  </w:font>
  <w:font w:name="华文仿宋">
    <w:panose1 w:val="02010600040101010101"/>
    <w:charset w:val="86"/>
    <w:family w:val="auto"/>
    <w:pitch w:val="default"/>
    <w:sig w:usb0="00000287" w:usb1="080F0000" w:usb2="00000000" w:usb3="00000000" w:csb0="0004009F" w:csb1="DFD70000"/>
    <w:embedRegular r:id="rId7" w:fontKey="{035FC60B-EBD3-4152-BA01-52465DC586BA}"/>
  </w:font>
  <w:font w:name="仿宋">
    <w:panose1 w:val="02010609060101010101"/>
    <w:charset w:val="86"/>
    <w:family w:val="auto"/>
    <w:pitch w:val="default"/>
    <w:sig w:usb0="800002BF" w:usb1="38CF7CFA" w:usb2="00000016" w:usb3="00000000" w:csb0="00040001" w:csb1="00000000"/>
    <w:embedRegular r:id="rId8" w:fontKey="{1DAE678F-E52E-46E8-96DB-171779B11DD4}"/>
  </w:font>
  <w:font w:name="等线">
    <w:panose1 w:val="02010600030101010101"/>
    <w:charset w:val="86"/>
    <w:family w:val="auto"/>
    <w:pitch w:val="default"/>
    <w:sig w:usb0="A00002BF" w:usb1="38CF7CFA" w:usb2="00000016" w:usb3="00000000" w:csb0="0004000F" w:csb1="00000000"/>
    <w:embedRegular r:id="rId9" w:fontKey="{20430673-DD44-44A9-B691-9E3A89A9AA4F}"/>
  </w:font>
  <w:font w:name="Calibri Light">
    <w:panose1 w:val="020F0302020204030204"/>
    <w:charset w:val="00"/>
    <w:family w:val="swiss"/>
    <w:pitch w:val="default"/>
    <w:sig w:usb0="A00002EF" w:usb1="4000207B" w:usb2="00000000" w:usb3="00000000" w:csb0="2000019F" w:csb1="00000000"/>
    <w:embedRegular r:id="rId10" w:fontKey="{C34A159D-AB7D-4B3E-8335-92227401D8AB}"/>
  </w:font>
  <w:font w:name="Wingdings 2">
    <w:panose1 w:val="05020102010507070707"/>
    <w:charset w:val="02"/>
    <w:family w:val="roman"/>
    <w:pitch w:val="default"/>
    <w:sig w:usb0="00000000" w:usb1="00000000" w:usb2="00000000" w:usb3="00000000" w:csb0="80000000" w:csb1="00000000"/>
    <w:embedRegular r:id="rId11" w:fontKey="{508F980E-78B8-408A-9A02-D8A12CAEF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pict>
        <v:rect id="文本框 3" o:spid="_x0000_s1025"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path/>
          <v:fill on="f" focussize="0,0"/>
          <v:stroke on="f"/>
          <v:imagedata o:title=""/>
          <o:lock v:ext="edit"/>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4490"/>
    <w:multiLevelType w:val="singleLevel"/>
    <w:tmpl w:val="CB604490"/>
    <w:lvl w:ilvl="0" w:tentative="0">
      <w:start w:val="4"/>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3">
    <w:nsid w:val="00000004"/>
    <w:multiLevelType w:val="singleLevel"/>
    <w:tmpl w:val="00000004"/>
    <w:lvl w:ilvl="0" w:tentative="0">
      <w:start w:val="5"/>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C"/>
    <w:multiLevelType w:val="singleLevel"/>
    <w:tmpl w:val="0000000C"/>
    <w:lvl w:ilvl="0" w:tentative="0">
      <w:start w:val="1"/>
      <w:numFmt w:val="chineseCounting"/>
      <w:suff w:val="nothing"/>
      <w:lvlText w:val="%1、"/>
      <w:lvlJc w:val="left"/>
      <w:rPr>
        <w:rFonts w:hint="eastAsia"/>
      </w:rPr>
    </w:lvl>
  </w:abstractNum>
  <w:abstractNum w:abstractNumId="11">
    <w:nsid w:val="0000000F"/>
    <w:multiLevelType w:val="singleLevel"/>
    <w:tmpl w:val="0000000F"/>
    <w:lvl w:ilvl="0" w:tentative="0">
      <w:start w:val="2"/>
      <w:numFmt w:val="chineseCounting"/>
      <w:suff w:val="nothing"/>
      <w:lvlText w:val="（%1）"/>
      <w:lvlJc w:val="left"/>
      <w:rPr>
        <w:rFonts w:hint="eastAsia"/>
      </w:rPr>
    </w:lvl>
  </w:abstractNum>
  <w:abstractNum w:abstractNumId="12">
    <w:nsid w:val="130345A2"/>
    <w:multiLevelType w:val="singleLevel"/>
    <w:tmpl w:val="130345A2"/>
    <w:lvl w:ilvl="0" w:tentative="0">
      <w:start w:val="7"/>
      <w:numFmt w:val="decimal"/>
      <w:suff w:val="nothing"/>
      <w:lvlText w:val="%1、"/>
      <w:lvlJc w:val="left"/>
    </w:lvl>
  </w:abstractNum>
  <w:num w:numId="1">
    <w:abstractNumId w:val="10"/>
  </w:num>
  <w:num w:numId="2">
    <w:abstractNumId w:val="8"/>
  </w:num>
  <w:num w:numId="3">
    <w:abstractNumId w:val="11"/>
  </w:num>
  <w:num w:numId="4">
    <w:abstractNumId w:val="12"/>
  </w:num>
  <w:num w:numId="5">
    <w:abstractNumId w:val="9"/>
  </w:num>
  <w:num w:numId="6">
    <w:abstractNumId w:val="7"/>
  </w:num>
  <w:num w:numId="7">
    <w:abstractNumId w:val="2"/>
  </w:num>
  <w:num w:numId="8">
    <w:abstractNumId w:val="5"/>
  </w:num>
  <w:num w:numId="9">
    <w:abstractNumId w:val="3"/>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2"/>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2M2NGM4MTQyNmJkNDI3YTEwOWRlZmIwNTE0NWEzMTIifQ=="/>
  </w:docVars>
  <w:rsids>
    <w:rsidRoot w:val="00D775BC"/>
    <w:rsid w:val="000846C0"/>
    <w:rsid w:val="00270831"/>
    <w:rsid w:val="003B2860"/>
    <w:rsid w:val="0043290B"/>
    <w:rsid w:val="00624E2E"/>
    <w:rsid w:val="00896605"/>
    <w:rsid w:val="009C635C"/>
    <w:rsid w:val="009F28B6"/>
    <w:rsid w:val="00D722E9"/>
    <w:rsid w:val="00D775BC"/>
    <w:rsid w:val="00EE7CD6"/>
    <w:rsid w:val="044907D5"/>
    <w:rsid w:val="045126D0"/>
    <w:rsid w:val="05720500"/>
    <w:rsid w:val="068C5EFB"/>
    <w:rsid w:val="0A1D6E3D"/>
    <w:rsid w:val="0ABC02E8"/>
    <w:rsid w:val="0AF50259"/>
    <w:rsid w:val="0B130AFE"/>
    <w:rsid w:val="0B2D32FE"/>
    <w:rsid w:val="0BF01516"/>
    <w:rsid w:val="0C372D53"/>
    <w:rsid w:val="0C692A76"/>
    <w:rsid w:val="0CE51B3C"/>
    <w:rsid w:val="0CF62067"/>
    <w:rsid w:val="0D2364B4"/>
    <w:rsid w:val="0DB75A89"/>
    <w:rsid w:val="0E3E791A"/>
    <w:rsid w:val="0E686D85"/>
    <w:rsid w:val="11BC6D80"/>
    <w:rsid w:val="12837EF9"/>
    <w:rsid w:val="148826F2"/>
    <w:rsid w:val="153E50D4"/>
    <w:rsid w:val="1554780C"/>
    <w:rsid w:val="1A9D7FC6"/>
    <w:rsid w:val="1AF20311"/>
    <w:rsid w:val="1C0632F8"/>
    <w:rsid w:val="1D952DC8"/>
    <w:rsid w:val="1E5A4A4D"/>
    <w:rsid w:val="1FC96977"/>
    <w:rsid w:val="1FFE0BBE"/>
    <w:rsid w:val="22474FE7"/>
    <w:rsid w:val="229E0480"/>
    <w:rsid w:val="242B5451"/>
    <w:rsid w:val="24A90DEA"/>
    <w:rsid w:val="25C66FF8"/>
    <w:rsid w:val="25E25DA3"/>
    <w:rsid w:val="264E7D48"/>
    <w:rsid w:val="28584863"/>
    <w:rsid w:val="28CF795D"/>
    <w:rsid w:val="2AFA3E19"/>
    <w:rsid w:val="2B390057"/>
    <w:rsid w:val="2CA01F5F"/>
    <w:rsid w:val="2CB36D01"/>
    <w:rsid w:val="2CD73969"/>
    <w:rsid w:val="2DBF49E5"/>
    <w:rsid w:val="2F6C2E99"/>
    <w:rsid w:val="33992789"/>
    <w:rsid w:val="33D71281"/>
    <w:rsid w:val="35966429"/>
    <w:rsid w:val="367D7D61"/>
    <w:rsid w:val="3692166A"/>
    <w:rsid w:val="38691C07"/>
    <w:rsid w:val="389068C2"/>
    <w:rsid w:val="390D570B"/>
    <w:rsid w:val="3B54469D"/>
    <w:rsid w:val="3BAE79B4"/>
    <w:rsid w:val="3BFE6BC8"/>
    <w:rsid w:val="3C0178D1"/>
    <w:rsid w:val="3C16013D"/>
    <w:rsid w:val="3C8D359E"/>
    <w:rsid w:val="3D2F7F99"/>
    <w:rsid w:val="3D5B18EC"/>
    <w:rsid w:val="3E09721D"/>
    <w:rsid w:val="3F502956"/>
    <w:rsid w:val="41CF6665"/>
    <w:rsid w:val="41E466BF"/>
    <w:rsid w:val="439A1518"/>
    <w:rsid w:val="46D471FE"/>
    <w:rsid w:val="47507FEA"/>
    <w:rsid w:val="49555E46"/>
    <w:rsid w:val="4B817E92"/>
    <w:rsid w:val="4B820CF1"/>
    <w:rsid w:val="4C262135"/>
    <w:rsid w:val="4E7B3B9E"/>
    <w:rsid w:val="4ECC4F01"/>
    <w:rsid w:val="4F6377B2"/>
    <w:rsid w:val="53326699"/>
    <w:rsid w:val="53BD700D"/>
    <w:rsid w:val="56FC15F5"/>
    <w:rsid w:val="58A22400"/>
    <w:rsid w:val="5900332B"/>
    <w:rsid w:val="597265D0"/>
    <w:rsid w:val="5A89319F"/>
    <w:rsid w:val="5B2B04D4"/>
    <w:rsid w:val="5B3A48F6"/>
    <w:rsid w:val="5B863B83"/>
    <w:rsid w:val="5E407BAB"/>
    <w:rsid w:val="604F32A9"/>
    <w:rsid w:val="61463683"/>
    <w:rsid w:val="615D7134"/>
    <w:rsid w:val="63273E9D"/>
    <w:rsid w:val="63501214"/>
    <w:rsid w:val="639A075E"/>
    <w:rsid w:val="63CD1C29"/>
    <w:rsid w:val="64915A72"/>
    <w:rsid w:val="65242356"/>
    <w:rsid w:val="65900DCC"/>
    <w:rsid w:val="66524D8D"/>
    <w:rsid w:val="68A5389A"/>
    <w:rsid w:val="6A53683C"/>
    <w:rsid w:val="6A696A7D"/>
    <w:rsid w:val="6ADA2E7E"/>
    <w:rsid w:val="6B704AF5"/>
    <w:rsid w:val="6BE93E11"/>
    <w:rsid w:val="6C0A1964"/>
    <w:rsid w:val="6D2526F0"/>
    <w:rsid w:val="6E315A35"/>
    <w:rsid w:val="6EBE5AE7"/>
    <w:rsid w:val="6F592F42"/>
    <w:rsid w:val="6F6F3AC5"/>
    <w:rsid w:val="714B21E6"/>
    <w:rsid w:val="71924D7C"/>
    <w:rsid w:val="719F7859"/>
    <w:rsid w:val="71BC113A"/>
    <w:rsid w:val="724A35EE"/>
    <w:rsid w:val="726A76E2"/>
    <w:rsid w:val="73355C28"/>
    <w:rsid w:val="74217BFD"/>
    <w:rsid w:val="746C1710"/>
    <w:rsid w:val="75F21B81"/>
    <w:rsid w:val="770675DD"/>
    <w:rsid w:val="778D7581"/>
    <w:rsid w:val="79144F88"/>
    <w:rsid w:val="797A667D"/>
    <w:rsid w:val="7A2B624E"/>
    <w:rsid w:val="7B1A0DD3"/>
    <w:rsid w:val="7B502031"/>
    <w:rsid w:val="7BB86609"/>
    <w:rsid w:val="7D4C0330"/>
    <w:rsid w:val="7E1621A7"/>
    <w:rsid w:val="7E9B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link w:val="59"/>
    <w:qFormat/>
    <w:uiPriority w:val="99"/>
    <w:rPr>
      <w:rFonts w:ascii="Calibri" w:hAnsi="Calibri"/>
      <w:sz w:val="20"/>
      <w:szCs w:val="20"/>
    </w:r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6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qFormat/>
    <w:uiPriority w:val="99"/>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1"/>
    <w:next w:val="9"/>
    <w:qFormat/>
    <w:uiPriority w:val="0"/>
    <w:pPr>
      <w:spacing w:before="25" w:after="25"/>
      <w:jc w:val="left"/>
    </w:pPr>
    <w:rPr>
      <w:bCs/>
      <w:spacing w:val="10"/>
      <w:kern w:val="0"/>
      <w:sz w:val="24"/>
      <w:szCs w:val="20"/>
    </w:rPr>
  </w:style>
  <w:style w:type="paragraph" w:customStyle="1" w:styleId="29">
    <w:name w:val="_Style 3"/>
    <w:basedOn w:val="1"/>
    <w:qFormat/>
    <w:uiPriority w:val="0"/>
    <w:pPr>
      <w:ind w:firstLine="420" w:firstLineChars="200"/>
    </w:pPr>
    <w:rPr>
      <w:sz w:val="20"/>
    </w:rPr>
  </w:style>
  <w:style w:type="paragraph" w:customStyle="1" w:styleId="30">
    <w:name w:val="正文缩进1"/>
    <w:basedOn w:val="31"/>
    <w:next w:val="27"/>
    <w:qFormat/>
    <w:uiPriority w:val="0"/>
    <w:pPr>
      <w:widowControl/>
      <w:ind w:firstLine="420"/>
      <w:jc w:val="left"/>
    </w:pPr>
    <w:rPr>
      <w:rFonts w:ascii="Calibri" w:hAnsi="Calibri"/>
      <w:kern w:val="0"/>
    </w:rPr>
  </w:style>
  <w:style w:type="paragraph" w:customStyle="1" w:styleId="31">
    <w:name w:val="正文_2"/>
    <w:next w:val="3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2">
    <w:name w:val="font01"/>
    <w:qFormat/>
    <w:uiPriority w:val="0"/>
    <w:rPr>
      <w:rFonts w:hint="eastAsia" w:ascii="宋体" w:hAnsi="宋体" w:eastAsia="宋体" w:cs="宋体"/>
      <w:color w:val="0000FF"/>
      <w:sz w:val="22"/>
      <w:szCs w:val="22"/>
      <w:u w:val="none"/>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Table Paragraph"/>
    <w:basedOn w:val="1"/>
    <w:qFormat/>
    <w:uiPriority w:val="1"/>
    <w:rPr>
      <w:rFonts w:ascii="宋体" w:hAnsi="宋体" w:cs="宋体"/>
      <w:lang w:val="zh-CN" w:bidi="zh-CN"/>
    </w:rPr>
  </w:style>
  <w:style w:type="paragraph" w:styleId="35">
    <w:name w:val="List Paragraph"/>
    <w:basedOn w:val="1"/>
    <w:next w:val="36"/>
    <w:qFormat/>
    <w:uiPriority w:val="34"/>
    <w:pPr>
      <w:widowControl/>
      <w:ind w:firstLine="420" w:firstLineChars="200"/>
      <w:jc w:val="left"/>
    </w:pPr>
    <w:rPr>
      <w:kern w:val="0"/>
      <w:sz w:val="20"/>
      <w:szCs w:val="20"/>
    </w:rPr>
  </w:style>
  <w:style w:type="paragraph" w:customStyle="1" w:styleId="36">
    <w:name w:val="正文文字 9"/>
    <w:basedOn w:val="1"/>
    <w:next w:val="1"/>
    <w:qFormat/>
    <w:uiPriority w:val="0"/>
    <w:pPr>
      <w:ind w:left="240"/>
    </w:pPr>
    <w:rPr>
      <w:sz w:val="16"/>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2"/>
    <w:qFormat/>
    <w:uiPriority w:val="0"/>
    <w:rPr>
      <w:rFonts w:hint="eastAsia" w:ascii="宋体" w:hAnsi="宋体" w:eastAsia="宋体" w:cs="宋体"/>
      <w:color w:val="000000"/>
      <w:sz w:val="21"/>
      <w:szCs w:val="21"/>
      <w:u w:val="none"/>
    </w:rPr>
  </w:style>
  <w:style w:type="character" w:customStyle="1" w:styleId="39">
    <w:name w:val="font21"/>
    <w:basedOn w:val="22"/>
    <w:qFormat/>
    <w:uiPriority w:val="0"/>
    <w:rPr>
      <w:rFonts w:hint="eastAsia" w:ascii="宋体" w:hAnsi="宋体" w:eastAsia="宋体" w:cs="宋体"/>
      <w:b/>
      <w:bCs/>
      <w:color w:val="000000"/>
      <w:sz w:val="18"/>
      <w:szCs w:val="18"/>
      <w:u w:val="none"/>
    </w:rPr>
  </w:style>
  <w:style w:type="character" w:customStyle="1" w:styleId="40">
    <w:name w:val="font31"/>
    <w:basedOn w:val="22"/>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2">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3">
    <w:name w:val="题注5"/>
    <w:basedOn w:val="1"/>
    <w:next w:val="6"/>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2"/>
    <w:qFormat/>
    <w:uiPriority w:val="0"/>
    <w:rPr>
      <w:rFonts w:hint="eastAsia" w:ascii="宋体" w:hAnsi="宋体" w:eastAsia="宋体" w:cs="宋体"/>
      <w:color w:val="000000"/>
      <w:sz w:val="21"/>
      <w:szCs w:val="21"/>
      <w:u w:val="none"/>
    </w:rPr>
  </w:style>
  <w:style w:type="character" w:customStyle="1" w:styleId="47">
    <w:name w:val="font131"/>
    <w:basedOn w:val="22"/>
    <w:qFormat/>
    <w:uiPriority w:val="0"/>
    <w:rPr>
      <w:rFonts w:hint="eastAsia" w:ascii="宋体" w:hAnsi="宋体" w:eastAsia="宋体" w:cs="宋体"/>
      <w:b/>
      <w:bCs/>
      <w:i/>
      <w:iCs/>
      <w:color w:val="000000"/>
      <w:sz w:val="21"/>
      <w:szCs w:val="21"/>
      <w:u w:val="none"/>
    </w:rPr>
  </w:style>
  <w:style w:type="character" w:customStyle="1" w:styleId="48">
    <w:name w:val="font101"/>
    <w:basedOn w:val="22"/>
    <w:qFormat/>
    <w:uiPriority w:val="0"/>
    <w:rPr>
      <w:rFonts w:hint="default" w:ascii="Times New Roman" w:hAnsi="Times New Roman" w:cs="Times New Roman"/>
      <w:b/>
      <w:bCs/>
      <w:i/>
      <w:iCs/>
      <w:color w:val="000000"/>
      <w:sz w:val="21"/>
      <w:szCs w:val="21"/>
      <w:u w:val="none"/>
    </w:rPr>
  </w:style>
  <w:style w:type="character" w:customStyle="1" w:styleId="49">
    <w:name w:val="font71"/>
    <w:basedOn w:val="22"/>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MSG_EN_FONT_STYLE_NAME_TEMPLATE_ROLE MSG_EN_FONT_STYLE_NAME_BY_ROLE_TEXT_"/>
    <w:link w:val="54"/>
    <w:qFormat/>
    <w:uiPriority w:val="0"/>
    <w:rPr>
      <w:rFonts w:ascii="宋体" w:hAnsi="宋体" w:cs="宋体"/>
      <w:sz w:val="23"/>
      <w:szCs w:val="23"/>
      <w:shd w:val="clear" w:color="auto" w:fill="FFFFFF"/>
    </w:rPr>
  </w:style>
  <w:style w:type="paragraph" w:customStyle="1" w:styleId="54">
    <w:name w:val="MSG_EN_FONT_STYLE_NAME_TEMPLATE_ROLE MSG_EN_FONT_STYLE_NAME_BY_ROLE_TEXT"/>
    <w:basedOn w:val="1"/>
    <w:link w:val="53"/>
    <w:qFormat/>
    <w:uiPriority w:val="0"/>
    <w:pPr>
      <w:shd w:val="clear" w:color="auto" w:fill="FFFFFF"/>
      <w:spacing w:line="643" w:lineRule="exact"/>
    </w:pPr>
    <w:rPr>
      <w:rFonts w:ascii="宋体" w:hAnsi="宋体" w:cs="宋体"/>
      <w:sz w:val="23"/>
      <w:szCs w:val="23"/>
      <w:shd w:val="clear" w:color="auto" w:fill="FFFFFF"/>
    </w:rPr>
  </w:style>
  <w:style w:type="character" w:customStyle="1" w:styleId="55">
    <w:name w:val="MSG_EN_FONT_STYLE_NAME_TEMPLATE_ROLE_NUMBER MSG_EN_FONT_STYLE_NAME_BY_ROLE_TEXT 2_"/>
    <w:link w:val="56"/>
    <w:qFormat/>
    <w:uiPriority w:val="0"/>
    <w:rPr>
      <w:rFonts w:ascii="宋体" w:hAnsi="宋体" w:cs="宋体"/>
      <w:sz w:val="23"/>
      <w:szCs w:val="23"/>
      <w:shd w:val="clear" w:color="auto" w:fill="FFFFFF"/>
    </w:rPr>
  </w:style>
  <w:style w:type="paragraph" w:customStyle="1" w:styleId="56">
    <w:name w:val="MSG_EN_FONT_STYLE_NAME_TEMPLATE_ROLE_NUMBER MSG_EN_FONT_STYLE_NAME_BY_ROLE_TEXT 2"/>
    <w:basedOn w:val="1"/>
    <w:link w:val="55"/>
    <w:qFormat/>
    <w:uiPriority w:val="0"/>
    <w:pPr>
      <w:shd w:val="clear" w:color="auto" w:fill="FFFFFF"/>
      <w:spacing w:before="5460" w:after="3660" w:line="0" w:lineRule="atLeast"/>
    </w:pPr>
    <w:rPr>
      <w:rFonts w:ascii="宋体" w:hAnsi="宋体" w:cs="宋体"/>
      <w:sz w:val="23"/>
      <w:szCs w:val="23"/>
      <w:shd w:val="clear" w:color="auto" w:fill="FFFFFF"/>
    </w:rPr>
  </w:style>
  <w:style w:type="character" w:customStyle="1" w:styleId="57">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8">
    <w:name w:val="标题 1 Char"/>
    <w:basedOn w:val="22"/>
    <w:link w:val="2"/>
    <w:qFormat/>
    <w:uiPriority w:val="0"/>
    <w:rPr>
      <w:b/>
      <w:bCs/>
      <w:kern w:val="44"/>
      <w:sz w:val="44"/>
      <w:szCs w:val="44"/>
    </w:rPr>
  </w:style>
  <w:style w:type="character" w:customStyle="1" w:styleId="59">
    <w:name w:val="批注文字 Char"/>
    <w:basedOn w:val="22"/>
    <w:link w:val="7"/>
    <w:qFormat/>
    <w:uiPriority w:val="0"/>
    <w:rPr>
      <w:rFonts w:hint="default" w:ascii="Calibri" w:hAnsi="Calibri" w:cs="Calibri"/>
      <w:kern w:val="2"/>
    </w:rPr>
  </w:style>
  <w:style w:type="character" w:customStyle="1" w:styleId="60">
    <w:name w:val="批注框文本 Char"/>
    <w:basedOn w:val="22"/>
    <w:link w:val="13"/>
    <w:qFormat/>
    <w:uiPriority w:val="0"/>
    <w:rPr>
      <w:kern w:val="2"/>
      <w:sz w:val="18"/>
      <w:szCs w:val="18"/>
    </w:rPr>
  </w:style>
  <w:style w:type="character" w:customStyle="1" w:styleId="61">
    <w:name w:val="标题 1 字符"/>
    <w:basedOn w:val="22"/>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62"/>
    <customShpInfo spid="_x0000_s2063"/>
    <customShpInfo spid="_x0000_s2064"/>
    <customShpInfo spid="_x0000_s206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20900</Words>
  <Characters>21505</Characters>
  <Lines>172</Lines>
  <Paragraphs>48</Paragraphs>
  <TotalTime>1</TotalTime>
  <ScaleCrop>false</ScaleCrop>
  <LinksUpToDate>false</LinksUpToDate>
  <CharactersWithSpaces>24184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2022-12-26T00:45:25Z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B2AD80009F454655A74A7E0B4E91D81B</vt:lpwstr>
  </property>
  <property fmtid="{D5CDD505-2E9C-101B-9397-08002B2CF9AE}" pid="4" name="commondata">
    <vt:lpwstr>eyJoZGlkIjoiZGNiZjhiYWJkMzQ2ODliZDg0M2NkY2U3ZDYyYTQ3YzEifQ==</vt:lpwstr>
  </property>
</Properties>
</file>