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6091"/>
      <w:bookmarkStart w:id="3" w:name="_Toc3493"/>
      <w:bookmarkStart w:id="4" w:name="_Toc15189"/>
      <w:bookmarkStart w:id="5" w:name="_Toc15365"/>
      <w:bookmarkStart w:id="6" w:name="_Toc14315"/>
      <w:bookmarkStart w:id="7" w:name="_Toc15553"/>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p>
    <w:p>
      <w:pPr>
        <w:jc w:val="center"/>
        <w:rPr>
          <w:rFonts w:ascii="宋体" w:hAnsi="宋体"/>
          <w:b/>
          <w:kern w:val="0"/>
          <w:sz w:val="44"/>
          <w:szCs w:val="44"/>
        </w:rPr>
      </w:pPr>
    </w:p>
    <w:p>
      <w:pPr>
        <w:spacing w:line="480" w:lineRule="auto"/>
        <w:jc w:val="center"/>
        <w:rPr>
          <w:rFonts w:hint="eastAsia" w:ascii="宋体" w:hAnsi="宋体"/>
          <w:b/>
          <w:bCs/>
          <w:sz w:val="52"/>
          <w:szCs w:val="52"/>
        </w:rPr>
      </w:pPr>
      <w:r>
        <w:rPr>
          <w:rFonts w:hint="eastAsia" w:ascii="宋体" w:hAnsi="宋体"/>
          <w:b/>
          <w:bCs/>
          <w:sz w:val="52"/>
          <w:szCs w:val="52"/>
        </w:rPr>
        <w:t>采购3D数字化手术辅助设计服务</w:t>
      </w: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ZCB-2022105</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syxzcbgs01@163.com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3.邮件主题：采购3D数字化手术辅助设计服务-某某公司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5.报名截止时间：2022年12月27日下午17:00，以邮件接收时间为准，超时视为无效报名。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w:t>
      </w:r>
      <w:r>
        <w:rPr>
          <w:rFonts w:hint="eastAsia" w:ascii="宋体" w:hAnsi="宋体" w:cs="宋体"/>
          <w:kern w:val="0"/>
          <w:sz w:val="24"/>
          <w:lang w:val="en-US" w:eastAsia="zh-CN"/>
        </w:rPr>
        <w:t>响应</w:t>
      </w:r>
      <w:r>
        <w:rPr>
          <w:rFonts w:ascii="宋体" w:hAnsi="宋体" w:cs="宋体"/>
          <w:kern w:val="0"/>
          <w:sz w:val="24"/>
        </w:rPr>
        <w:t>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w:t>
      </w:r>
      <w:r>
        <w:rPr>
          <w:rFonts w:hint="eastAsia" w:ascii="宋体" w:hAnsi="宋体" w:cs="宋体"/>
          <w:kern w:val="0"/>
          <w:sz w:val="24"/>
          <w:lang w:val="en-US" w:eastAsia="zh-CN"/>
        </w:rPr>
        <w:t>响应</w:t>
      </w:r>
      <w:r>
        <w:rPr>
          <w:rFonts w:hint="eastAsia" w:ascii="宋体" w:hAnsi="宋体" w:cs="宋体"/>
          <w:kern w:val="0"/>
          <w:sz w:val="24"/>
        </w:rPr>
        <w:t>需提前告知，</w:t>
      </w:r>
      <w:r>
        <w:rPr>
          <w:rFonts w:ascii="宋体" w:hAnsi="宋体" w:cs="宋体"/>
          <w:kern w:val="0"/>
          <w:sz w:val="24"/>
        </w:rPr>
        <w:t>无故</w:t>
      </w:r>
      <w:r>
        <w:rPr>
          <w:rFonts w:hint="eastAsia" w:ascii="宋体" w:hAnsi="宋体" w:cs="宋体"/>
          <w:kern w:val="0"/>
          <w:sz w:val="24"/>
          <w:lang w:val="en-US" w:eastAsia="zh-CN"/>
        </w:rPr>
        <w:t>临时退出</w:t>
      </w:r>
      <w:r>
        <w:rPr>
          <w:rFonts w:ascii="宋体" w:hAnsi="宋体" w:cs="宋体"/>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（7）特定资格条件：供应商须具备有效的《医疗器械生产许可证》或</w:t>
      </w:r>
      <w:bookmarkStart w:id="134" w:name="_GoBack"/>
      <w:bookmarkEnd w:id="134"/>
      <w:r>
        <w:rPr>
          <w:rFonts w:hint="eastAsia" w:hAnsi="宋体" w:cs="宋体"/>
          <w:sz w:val="24"/>
          <w:szCs w:val="24"/>
          <w:lang w:val="en-US" w:eastAsia="zh-CN"/>
        </w:rPr>
        <w:t>《医疗器械经营许可证》。</w:t>
      </w:r>
    </w:p>
    <w:p>
      <w:pPr>
        <w:pStyle w:val="8"/>
        <w:adjustRightInd w:val="0"/>
        <w:snapToGrid w:val="0"/>
        <w:spacing w:line="360" w:lineRule="auto"/>
        <w:rPr>
          <w:rFonts w:hint="eastAsia" w:hAnsi="宋体" w:cs="宋体"/>
          <w:sz w:val="24"/>
          <w:szCs w:val="24"/>
          <w:lang w:val="en-US" w:eastAsia="zh-CN"/>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17375"/>
      <w:bookmarkStart w:id="14" w:name="_Toc31740"/>
      <w:bookmarkStart w:id="15" w:name="_Toc6408"/>
      <w:bookmarkStart w:id="16" w:name="_Toc14488"/>
      <w:bookmarkStart w:id="17" w:name="_Toc25869"/>
      <w:bookmarkStart w:id="18" w:name="_Toc6151"/>
      <w:bookmarkStart w:id="19" w:name="_Toc28528"/>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jc w:val="center"/>
        <w:rPr>
          <w:rFonts w:ascii="宋体" w:hAnsi="宋体" w:cs="宋体"/>
          <w:b/>
          <w:kern w:val="0"/>
          <w:sz w:val="52"/>
          <w:szCs w:val="52"/>
        </w:rPr>
      </w:pPr>
      <w:r>
        <w:rPr>
          <w:rFonts w:hint="eastAsia" w:ascii="宋体" w:hAnsi="宋体" w:cs="宋体"/>
          <w:b/>
          <w:kern w:val="0"/>
          <w:sz w:val="52"/>
          <w:szCs w:val="52"/>
        </w:rPr>
        <w:t>采购</w:t>
      </w:r>
      <w:r>
        <w:rPr>
          <w:rFonts w:hint="eastAsia" w:ascii="宋体" w:hAnsi="宋体" w:cs="宋体"/>
          <w:b/>
          <w:color w:val="0000FF"/>
          <w:kern w:val="0"/>
          <w:sz w:val="52"/>
          <w:szCs w:val="52"/>
        </w:rPr>
        <w:t>3D数字化手术辅助设计服务</w:t>
      </w:r>
      <w:r>
        <w:rPr>
          <w:rFonts w:hint="eastAsia" w:ascii="宋体" w:hAnsi="宋体" w:cs="宋体"/>
          <w:b/>
          <w:kern w:val="0"/>
          <w:sz w:val="52"/>
          <w:szCs w:val="52"/>
        </w:rPr>
        <w:t>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0346216"/>
      <w:bookmarkStart w:id="22" w:name="_Toc21249"/>
      <w:bookmarkStart w:id="23" w:name="_Toc6547"/>
      <w:bookmarkStart w:id="24" w:name="_Toc435"/>
      <w:bookmarkStart w:id="25" w:name="_Toc40346375"/>
      <w:bookmarkStart w:id="26" w:name="_Toc12520"/>
      <w:bookmarkStart w:id="27" w:name="_Toc3471"/>
      <w:bookmarkStart w:id="28" w:name="_Toc29113"/>
      <w:bookmarkStart w:id="29" w:name="_Toc26267"/>
      <w:bookmarkStart w:id="30" w:name="_Toc28703"/>
      <w:bookmarkStart w:id="31" w:name="_Toc7291"/>
      <w:bookmarkStart w:id="32" w:name="_Toc1994"/>
      <w:bookmarkStart w:id="33" w:name="_Toc11075"/>
      <w:bookmarkStart w:id="34" w:name="_Toc15870"/>
      <w:bookmarkStart w:id="35" w:name="_Toc40776111"/>
      <w:bookmarkStart w:id="36" w:name="_Toc11305"/>
      <w:bookmarkStart w:id="37" w:name="_Toc8364"/>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0884"/>
      <w:bookmarkStart w:id="40" w:name="_Toc1743"/>
      <w:bookmarkStart w:id="41" w:name="_Toc2916"/>
      <w:bookmarkStart w:id="42" w:name="_Toc27997"/>
      <w:bookmarkStart w:id="43" w:name="_Toc17709"/>
      <w:bookmarkStart w:id="44" w:name="_Toc40776112"/>
      <w:bookmarkStart w:id="45" w:name="_Toc40346376"/>
    </w:p>
    <w:p>
      <w:pPr>
        <w:widowControl/>
        <w:spacing w:line="360" w:lineRule="auto"/>
        <w:ind w:firstLine="600"/>
        <w:outlineLvl w:val="0"/>
        <w:rPr>
          <w:rFonts w:cs="宋体"/>
          <w:kern w:val="0"/>
          <w:sz w:val="30"/>
          <w:szCs w:val="30"/>
        </w:rPr>
      </w:pPr>
      <w:bookmarkStart w:id="46" w:name="_Toc5238"/>
      <w:bookmarkStart w:id="47" w:name="_Toc2012"/>
      <w:bookmarkStart w:id="48" w:name="_Toc2029"/>
      <w:bookmarkStart w:id="49" w:name="_Toc31538"/>
      <w:bookmarkStart w:id="50" w:name="_Toc19699"/>
      <w:bookmarkStart w:id="51" w:name="_Toc11485"/>
      <w:bookmarkStart w:id="52" w:name="_Toc30979"/>
      <w:bookmarkStart w:id="53" w:name="_Toc29102"/>
      <w:bookmarkStart w:id="54" w:name="_Toc23097"/>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40776113"/>
      <w:bookmarkStart w:id="56" w:name="_Toc12645"/>
      <w:bookmarkStart w:id="57" w:name="_Toc14824"/>
      <w:bookmarkStart w:id="58" w:name="_Toc17930"/>
      <w:bookmarkStart w:id="59" w:name="_Toc21483"/>
      <w:bookmarkStart w:id="60" w:name="_Toc28064"/>
      <w:bookmarkStart w:id="61" w:name="_Toc29767"/>
      <w:bookmarkStart w:id="62" w:name="_Toc40346218"/>
      <w:bookmarkStart w:id="63" w:name="_Toc4013"/>
      <w:bookmarkStart w:id="64" w:name="_Toc7052"/>
      <w:bookmarkStart w:id="65" w:name="_Toc27867"/>
      <w:bookmarkStart w:id="66" w:name="_Toc11558"/>
      <w:bookmarkStart w:id="67" w:name="_Toc16794"/>
      <w:bookmarkStart w:id="68" w:name="_Toc11141"/>
      <w:bookmarkStart w:id="69" w:name="_Toc40346377"/>
      <w:bookmarkStart w:id="70" w:name="_Toc24763"/>
      <w:bookmarkStart w:id="71" w:name="_Toc3199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0346219"/>
      <w:bookmarkStart w:id="73" w:name="_Toc17537"/>
      <w:bookmarkStart w:id="74" w:name="_Toc4563"/>
      <w:bookmarkStart w:id="75" w:name="_Toc40346378"/>
      <w:bookmarkStart w:id="76" w:name="_Toc26029"/>
      <w:bookmarkStart w:id="77" w:name="_Toc32709"/>
      <w:bookmarkStart w:id="78" w:name="_Toc14287"/>
      <w:bookmarkStart w:id="79" w:name="_Toc27771"/>
      <w:bookmarkStart w:id="80" w:name="_Toc19831"/>
      <w:bookmarkStart w:id="81" w:name="_Toc31197"/>
      <w:bookmarkStart w:id="82" w:name="_Toc24651"/>
      <w:bookmarkStart w:id="83" w:name="_Toc6438"/>
      <w:bookmarkStart w:id="84" w:name="_Toc1324"/>
      <w:bookmarkStart w:id="85" w:name="_Toc9883"/>
      <w:bookmarkStart w:id="86" w:name="_Toc40776114"/>
      <w:bookmarkStart w:id="87" w:name="_Toc16813"/>
      <w:bookmarkStart w:id="88" w:name="_Toc1133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0994"/>
      <w:bookmarkStart w:id="90" w:name="_Toc30336"/>
      <w:bookmarkStart w:id="91" w:name="_Toc18353"/>
      <w:bookmarkStart w:id="92" w:name="_Toc27868"/>
      <w:bookmarkStart w:id="93" w:name="_Toc12650"/>
      <w:bookmarkStart w:id="94" w:name="_Toc21686"/>
      <w:bookmarkStart w:id="95" w:name="_Toc40346379"/>
      <w:bookmarkStart w:id="96" w:name="_Toc5189"/>
      <w:bookmarkStart w:id="97" w:name="_Toc14586"/>
      <w:bookmarkStart w:id="98" w:name="_Toc21940"/>
      <w:bookmarkStart w:id="99" w:name="_Toc13222"/>
      <w:bookmarkStart w:id="100" w:name="_Toc17483"/>
      <w:bookmarkStart w:id="101" w:name="_Toc40346220"/>
      <w:bookmarkStart w:id="102" w:name="_Toc3895"/>
      <w:bookmarkStart w:id="103" w:name="_Toc27206"/>
      <w:bookmarkStart w:id="104" w:name="_Toc5634"/>
      <w:bookmarkStart w:id="105" w:name="_Toc40776115"/>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40776116"/>
      <w:bookmarkStart w:id="107" w:name="_Toc27009"/>
      <w:bookmarkStart w:id="108" w:name="_Toc8526"/>
      <w:bookmarkStart w:id="109" w:name="_Toc30856"/>
      <w:bookmarkStart w:id="110" w:name="_Toc30904"/>
      <w:bookmarkStart w:id="111" w:name="_Toc27646"/>
      <w:bookmarkStart w:id="112" w:name="_Toc40346380"/>
      <w:bookmarkStart w:id="113" w:name="_Toc5220"/>
      <w:bookmarkStart w:id="114" w:name="_Toc40346221"/>
      <w:bookmarkStart w:id="115" w:name="_Toc11547"/>
      <w:bookmarkStart w:id="116" w:name="_Toc10454"/>
      <w:bookmarkStart w:id="117" w:name="_Toc12127"/>
      <w:bookmarkStart w:id="118" w:name="_Toc14462"/>
      <w:bookmarkStart w:id="119" w:name="_Toc21449"/>
      <w:bookmarkStart w:id="120" w:name="_Toc32371"/>
      <w:bookmarkStart w:id="121" w:name="_Toc3498"/>
      <w:bookmarkStart w:id="122" w:name="_Toc928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6691"/>
      <w:bookmarkStart w:id="124" w:name="_Toc21213"/>
      <w:bookmarkStart w:id="125" w:name="_Toc8637"/>
      <w:bookmarkStart w:id="126" w:name="_Toc15539"/>
      <w:bookmarkStart w:id="127" w:name="_Toc28747"/>
      <w:bookmarkStart w:id="128" w:name="_Toc31077"/>
      <w:bookmarkStart w:id="129" w:name="_Toc9697"/>
      <w:bookmarkStart w:id="130" w:name="_Toc16728"/>
      <w:bookmarkStart w:id="131" w:name="_Toc16608"/>
      <w:bookmarkStart w:id="132" w:name="_Toc10399"/>
      <w:bookmarkStart w:id="133" w:name="_Toc13184"/>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b/>
          <w:bCs/>
          <w:color w:val="000000"/>
          <w:sz w:val="32"/>
          <w:szCs w:val="32"/>
          <w:highlight w:val="none"/>
        </w:rPr>
      </w:pPr>
      <w:r>
        <w:rPr>
          <w:rFonts w:hint="eastAsia" w:ascii="宋体" w:hAnsi="宋体" w:eastAsia="宋体" w:cs="宋体"/>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孙逸仙纪念医院采购3D数字化手术辅助设计服务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pStyle w:val="29"/>
        <w:rPr>
          <w:rFonts w:hint="eastAsia"/>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b/>
          <w:bCs/>
          <w:color w:val="FF0000"/>
          <w:sz w:val="32"/>
          <w:szCs w:val="32"/>
        </w:rPr>
      </w:pPr>
      <w:r>
        <w:rPr>
          <w:rFonts w:hint="eastAsia" w:ascii="宋体" w:hAnsi="宋体"/>
          <w:bCs/>
          <w:color w:val="FF0000"/>
          <w:sz w:val="24"/>
          <w:szCs w:val="24"/>
        </w:rPr>
        <w:t>（提供复印件,并加盖供应商公司公章。如为分公司报名，必须同时提供总公司的营业执照副本复印件及总公司针对本项目响应的授权书。）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eastAsia="宋体"/>
          <w:b/>
          <w:bCs/>
          <w:sz w:val="32"/>
          <w:szCs w:val="32"/>
          <w:lang w:val="en-US" w:eastAsia="zh-CN"/>
        </w:rPr>
      </w:pPr>
      <w:r>
        <w:rPr>
          <w:rFonts w:hint="eastAsia"/>
          <w:b/>
          <w:bCs/>
          <w:sz w:val="32"/>
          <w:szCs w:val="32"/>
          <w:lang w:val="en-US" w:eastAsia="zh-CN"/>
        </w:rPr>
        <w:t>三、《医疗器械生产许可证》（如有）</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加盖供应商公章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四、《医疗器械经营许可证》（如有）</w:t>
      </w:r>
    </w:p>
    <w:p>
      <w:pPr>
        <w:pStyle w:val="25"/>
        <w:tabs>
          <w:tab w:val="left" w:pos="1050"/>
          <w:tab w:val="center" w:pos="4535"/>
        </w:tabs>
        <w:spacing w:line="360" w:lineRule="auto"/>
        <w:jc w:val="center"/>
        <w:outlineLvl w:val="0"/>
        <w:rPr>
          <w:rFonts w:hint="eastAsia" w:ascii="宋体" w:hAnsi="宋体"/>
          <w:bCs/>
          <w:color w:val="FF0000"/>
          <w:sz w:val="24"/>
          <w:szCs w:val="24"/>
          <w:lang w:eastAsia="zh-CN"/>
        </w:rPr>
      </w:pPr>
      <w:r>
        <w:rPr>
          <w:rFonts w:hint="eastAsia" w:ascii="宋体" w:hAnsi="宋体"/>
          <w:bCs/>
          <w:color w:val="FF0000"/>
          <w:sz w:val="24"/>
          <w:szCs w:val="24"/>
        </w:rPr>
        <w:t>（提供复印件,并加盖供应商公章</w:t>
      </w:r>
      <w:r>
        <w:rPr>
          <w:rFonts w:hint="eastAsia" w:ascii="宋体" w:hAnsi="宋体"/>
          <w:bCs/>
          <w:color w:val="FF0000"/>
          <w:sz w:val="24"/>
          <w:szCs w:val="24"/>
          <w:lang w:eastAsia="zh-CN"/>
        </w:rPr>
        <w:t>）</w:t>
      </w: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rPr>
                              <w:rFonts w:hint="eastAsia"/>
                              <w:lang w:val="en-US" w:eastAsia="zh-CN"/>
                            </w:rPr>
                            <w:t>1</w:t>
                          </w:r>
                          <w:r>
                            <w:t xml:space="preserve"> 页 共</w:t>
                          </w:r>
                          <w:r>
                            <w:rPr>
                              <w:rFonts w:hint="eastAsia"/>
                            </w:rPr>
                            <w:t xml:space="preserve"> </w:t>
                          </w:r>
                          <w:r>
                            <w:rPr>
                              <w:rFonts w:hint="eastAsia"/>
                              <w:lang w:val="en-US" w:eastAsia="zh-CN"/>
                            </w:rPr>
                            <w:t>5</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rPr>
                        <w:rFonts w:hint="eastAsia"/>
                        <w:lang w:val="en-US" w:eastAsia="zh-CN"/>
                      </w:rPr>
                      <w:t>1</w:t>
                    </w:r>
                    <w:r>
                      <w:t xml:space="preserve"> 页 共</w:t>
                    </w:r>
                    <w:r>
                      <w:rPr>
                        <w:rFonts w:hint="eastAsia"/>
                      </w:rPr>
                      <w:t xml:space="preserve"> </w:t>
                    </w:r>
                    <w:r>
                      <w:rPr>
                        <w:rFonts w:hint="eastAsia"/>
                        <w:lang w:val="en-US" w:eastAsia="zh-CN"/>
                      </w:rPr>
                      <w:t>5</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1893FFE"/>
    <w:rsid w:val="020A2E92"/>
    <w:rsid w:val="5C4E5F50"/>
    <w:rsid w:val="5F641B90"/>
    <w:rsid w:val="64536EC4"/>
    <w:rsid w:val="749B429B"/>
    <w:rsid w:val="79645E7C"/>
    <w:rsid w:val="7C5A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2043</Words>
  <Characters>2149</Characters>
  <Paragraphs>201</Paragraphs>
  <TotalTime>0</TotalTime>
  <ScaleCrop>false</ScaleCrop>
  <LinksUpToDate>false</LinksUpToDate>
  <CharactersWithSpaces>2273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2022-12-26T00:55:58Z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D0C132B4EE574E6081C9FCD2CC79C97C</vt:lpwstr>
  </property>
</Properties>
</file>